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8200" w14:textId="700D40DF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>RAN WG1 #</w:t>
      </w:r>
      <w:r w:rsidR="0059155C" w:rsidRPr="00B74BAB">
        <w:rPr>
          <w:rFonts w:hint="eastAsia"/>
          <w:b/>
          <w:sz w:val="24"/>
          <w:szCs w:val="24"/>
          <w:lang w:eastAsia="ko-KR"/>
        </w:rPr>
        <w:t>8</w:t>
      </w:r>
      <w:r w:rsidR="003C6CB3" w:rsidRPr="00B74BAB">
        <w:rPr>
          <w:rFonts w:hint="eastAsia"/>
          <w:b/>
          <w:sz w:val="24"/>
          <w:szCs w:val="24"/>
          <w:lang w:eastAsia="ko-KR"/>
        </w:rPr>
        <w:t>6</w:t>
      </w:r>
      <w:r w:rsidR="00CB0FB5">
        <w:rPr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16</w:t>
      </w:r>
      <w:r w:rsidR="00531549">
        <w:rPr>
          <w:b/>
          <w:i/>
          <w:noProof/>
          <w:sz w:val="24"/>
          <w:szCs w:val="24"/>
          <w:lang w:eastAsia="ko-KR"/>
        </w:rPr>
        <w:t>0</w:t>
      </w:r>
      <w:r w:rsidR="00CB0BC1">
        <w:rPr>
          <w:b/>
          <w:i/>
          <w:noProof/>
          <w:sz w:val="24"/>
          <w:szCs w:val="24"/>
          <w:lang w:eastAsia="ko-KR"/>
        </w:rPr>
        <w:t>9065</w:t>
      </w:r>
    </w:p>
    <w:bookmarkEnd w:id="0"/>
    <w:bookmarkEnd w:id="1"/>
    <w:p w14:paraId="36A6E7DB" w14:textId="052783E1" w:rsidR="006D2ED0" w:rsidRPr="006E473F" w:rsidRDefault="00CB0FB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Lisbon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Portugal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 xml:space="preserve">10th </w:t>
      </w:r>
      <w:r w:rsidR="006D2ED0" w:rsidRPr="00B74BAB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14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Oct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1127CE8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92C9F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.1.</w:t>
      </w:r>
      <w:r w:rsidR="00466048">
        <w:rPr>
          <w:rFonts w:ascii="Arial" w:hAnsi="Arial"/>
          <w:sz w:val="24"/>
          <w:lang w:eastAsia="ko-KR"/>
        </w:rPr>
        <w:t>3</w:t>
      </w:r>
      <w:r w:rsidR="008C07CB">
        <w:rPr>
          <w:rFonts w:ascii="Arial" w:hAnsi="Arial" w:hint="eastAsia"/>
          <w:sz w:val="24"/>
          <w:lang w:eastAsia="ko-KR"/>
        </w:rPr>
        <w:t>.1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5BCA2809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22C23">
        <w:rPr>
          <w:rFonts w:ascii="Arial" w:hAnsi="Arial"/>
          <w:sz w:val="24"/>
        </w:rPr>
        <w:t>Length</w:t>
      </w:r>
      <w:r w:rsidR="00001A47" w:rsidRPr="00001A47">
        <w:rPr>
          <w:rFonts w:ascii="Arial" w:hAnsi="Arial"/>
          <w:sz w:val="24"/>
        </w:rPr>
        <w:t>-Compatible Quasi-Cyclic LDPC Codes</w:t>
      </w:r>
      <w:r w:rsidR="00466048">
        <w:rPr>
          <w:rFonts w:ascii="Arial" w:hAnsi="Arial"/>
          <w:sz w:val="24"/>
        </w:rPr>
        <w:t xml:space="preserve"> </w:t>
      </w:r>
    </w:p>
    <w:p w14:paraId="53492CA0" w14:textId="06654433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907D33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4ED8F004" w14:textId="23376B31" w:rsidR="009F40F2" w:rsidRDefault="00682C40" w:rsidP="00682C40">
      <w:pPr>
        <w:pStyle w:val="maintext"/>
        <w:ind w:firstLine="400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 [</w:t>
      </w:r>
      <w:r w:rsidR="0038501B">
        <w:rPr>
          <w:lang w:val="en-US"/>
        </w:rPr>
        <w:t>1</w:t>
      </w:r>
      <w:r>
        <w:rPr>
          <w:rFonts w:hint="eastAsia"/>
          <w:lang w:val="en-US"/>
        </w:rPr>
        <w:t>], [</w:t>
      </w:r>
      <w:r w:rsidR="0038501B">
        <w:rPr>
          <w:lang w:val="en-US"/>
        </w:rPr>
        <w:t>2</w:t>
      </w:r>
      <w:r>
        <w:rPr>
          <w:rFonts w:hint="eastAsia"/>
          <w:lang w:val="en-US"/>
        </w:rPr>
        <w:t xml:space="preserve">], Samsung proposed a quasi-cyclic (QC) LDPC code obtained by concatenating a small QC LDPC and many single parity-check codes. Furthermore, </w:t>
      </w:r>
      <w:r>
        <w:rPr>
          <w:lang w:val="en-US"/>
        </w:rPr>
        <w:t xml:space="preserve">Samsung proposed </w:t>
      </w:r>
      <w:r w:rsidR="00B470C2">
        <w:rPr>
          <w:lang w:val="en-US"/>
        </w:rPr>
        <w:t xml:space="preserve">a lifting method to support variable </w:t>
      </w:r>
      <w:r w:rsidR="00802819">
        <w:rPr>
          <w:lang w:val="en-US"/>
        </w:rPr>
        <w:t xml:space="preserve">code block and LDPC-encoded block sizes </w:t>
      </w:r>
      <w:r w:rsidR="009F40F2">
        <w:rPr>
          <w:lang w:val="en-US"/>
        </w:rPr>
        <w:t>with fine granularity</w:t>
      </w:r>
      <w:r w:rsidR="00AA60FA">
        <w:rPr>
          <w:lang w:val="en-US"/>
        </w:rPr>
        <w:t xml:space="preserve">. </w:t>
      </w:r>
    </w:p>
    <w:p w14:paraId="2658C150" w14:textId="44B0B166" w:rsidR="00EC2E79" w:rsidRDefault="00682C40" w:rsidP="00EC2E79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In this contribution, we </w:t>
      </w:r>
      <w:r>
        <w:rPr>
          <w:lang w:val="en-US"/>
        </w:rPr>
        <w:t>present</w:t>
      </w:r>
      <w:r>
        <w:rPr>
          <w:rFonts w:hint="eastAsia"/>
          <w:lang w:val="en-US"/>
        </w:rPr>
        <w:t xml:space="preserve"> </w:t>
      </w:r>
      <w:r w:rsidR="00EC2E79">
        <w:rPr>
          <w:lang w:val="en-US"/>
        </w:rPr>
        <w:t xml:space="preserve">details of the proposed lifting method and show the coding performance </w:t>
      </w:r>
      <w:r w:rsidR="00007A20">
        <w:rPr>
          <w:lang w:val="en-US"/>
        </w:rPr>
        <w:t>of LDPC codes obtained by the lifting</w:t>
      </w:r>
      <w:r w:rsidR="00393410">
        <w:rPr>
          <w:lang w:val="en-US"/>
        </w:rPr>
        <w:t xml:space="preserve"> </w:t>
      </w:r>
      <w:r w:rsidR="00393410">
        <w:rPr>
          <w:rFonts w:hint="eastAsia"/>
          <w:lang w:val="en-US"/>
        </w:rPr>
        <w:t>method</w:t>
      </w:r>
      <w:r w:rsidR="00007A20">
        <w:rPr>
          <w:lang w:val="en-US"/>
        </w:rPr>
        <w:t xml:space="preserve"> </w:t>
      </w:r>
      <w:r w:rsidR="00802819">
        <w:rPr>
          <w:lang w:val="en-US"/>
        </w:rPr>
        <w:t xml:space="preserve">in terms of code block sizes and </w:t>
      </w:r>
      <w:r w:rsidR="008B7DB8">
        <w:rPr>
          <w:lang w:val="en-US"/>
        </w:rPr>
        <w:t xml:space="preserve">rates. </w:t>
      </w:r>
    </w:p>
    <w:p w14:paraId="423B5BA0" w14:textId="77F54A6E" w:rsidR="00A179FA" w:rsidRDefault="00EE7AF0" w:rsidP="00A179FA">
      <w:pPr>
        <w:pStyle w:val="1"/>
      </w:pPr>
      <w:r w:rsidRPr="00020E79">
        <w:rPr>
          <w:rFonts w:hint="eastAsia"/>
          <w:w w:val="95"/>
        </w:rPr>
        <w:t>Flexible LDPC Codes Based on Lifting</w:t>
      </w:r>
    </w:p>
    <w:p w14:paraId="3B5BA984" w14:textId="77777777" w:rsidR="00110803" w:rsidRPr="00110803" w:rsidRDefault="00110803" w:rsidP="00110803">
      <w:pPr>
        <w:pStyle w:val="a4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a4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EEC04F4" w14:textId="06B7A6AC" w:rsidR="00110803" w:rsidRDefault="0057252E" w:rsidP="00110803">
      <w:pPr>
        <w:pStyle w:val="20"/>
      </w:pPr>
      <w:r>
        <w:t>Quasi-cyclic LDPC code</w:t>
      </w:r>
    </w:p>
    <w:p w14:paraId="0BF69E3B" w14:textId="77777777" w:rsidR="00EE7AF0" w:rsidRDefault="00EE7AF0" w:rsidP="00EE7AF0">
      <w:pPr>
        <w:pStyle w:val="maintext"/>
        <w:ind w:firstLine="400"/>
      </w:pPr>
      <w:r>
        <w:rPr>
          <w:rFonts w:hint="eastAsia"/>
        </w:rPr>
        <w:t xml:space="preserve">Let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be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matrix given by </w:t>
      </w:r>
    </w:p>
    <w:p w14:paraId="0F2102D2" w14:textId="77777777" w:rsidR="00EE7AF0" w:rsidRDefault="00EE7AF0" w:rsidP="00EE7AF0">
      <w:pPr>
        <w:pStyle w:val="maintext"/>
        <w:ind w:firstLine="400"/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m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sub>
                                        </m:sSub>
                                      </m:sub>
                                    </m:sSub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0075ED69" w14:textId="77777777" w:rsidR="00EE7AF0" w:rsidRDefault="00EE7AF0" w:rsidP="00EE7AF0">
      <w:pPr>
        <w:pStyle w:val="maintext"/>
        <w:ind w:firstLineChars="0" w:firstLine="0"/>
        <w:rPr>
          <w:noProof/>
        </w:rPr>
      </w:pPr>
      <w:r>
        <w:rPr>
          <w:rFonts w:hint="eastAsia"/>
          <w:noProof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∈{-1, 0, 1, 2, …, Z-1}</m:t>
        </m:r>
      </m:oMath>
      <w:r>
        <w:rPr>
          <w:rFonts w:hint="eastAsia"/>
          <w:noProof/>
        </w:rPr>
        <w:t xml:space="preserve"> are exponent indices of permutation matrices, </w:t>
      </w:r>
      <m:oMath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  <w:noProof/>
              </w:rPr>
              <m:t>b</m:t>
            </m:r>
          </m:sub>
        </m:sSub>
      </m:oMath>
      <w:r>
        <w:rPr>
          <w:rFonts w:hint="eastAsia"/>
          <w:noProof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>
        <w:rPr>
          <w:rFonts w:hint="eastAsia"/>
          <w:noProof/>
        </w:rPr>
        <w:t xml:space="preserve"> are the numbers of column and row blocks, respectively.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sup>
        </m:sSup>
      </m:oMath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is</w:t>
      </w:r>
      <w:proofErr w:type="gramEnd"/>
      <w:r>
        <w:rPr>
          <w:rFonts w:hint="eastAsia"/>
        </w:rPr>
        <w:t xml:space="preserve"> just the circulant permutation matrix which shifts the identity matrix </w:t>
      </w:r>
      <m:oMath>
        <m:r>
          <w:rPr>
            <w:rFonts w:ascii="Cambria Math" w:hAnsi="Cambria Math"/>
          </w:rPr>
          <m:t>I(=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to the right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 times for any integer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&lt;Z</m:t>
        </m:r>
      </m:oMath>
      <w:r>
        <w:rPr>
          <w:rFonts w:hint="eastAsia"/>
        </w:rPr>
        <w:t xml:space="preserve">. For simple notation, we denote the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zero matrix </w:t>
      </w:r>
      <m:oMath>
        <m:r>
          <w:rPr>
            <w:rFonts w:ascii="Cambria Math" w:hAnsi="Cambria Math"/>
          </w:rPr>
          <m:t>O</m:t>
        </m:r>
      </m:oMath>
      <w:r>
        <w:rPr>
          <w:rFonts w:hint="eastAsia"/>
        </w:rPr>
        <w:t xml:space="preserve"> by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P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rPr>
          <w:rFonts w:hint="eastAsia"/>
        </w:rPr>
        <w:t xml:space="preserve">. </w:t>
      </w:r>
      <w:r>
        <w:rPr>
          <w:rFonts w:hint="eastAsia"/>
          <w:noProof/>
        </w:rPr>
        <w:t xml:space="preserve">When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has full rank, we can assign </w:t>
      </w:r>
      <m:oMath>
        <m:r>
          <m:rPr>
            <m:sty m:val="p"/>
          </m:rP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)Z</m:t>
        </m:r>
      </m:oMath>
      <w:r>
        <w:rPr>
          <w:rFonts w:hint="eastAsia"/>
          <w:noProof/>
        </w:rPr>
        <w:t xml:space="preserve"> information bits to some </w:t>
      </w:r>
      <m:oMath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  <w:noProof/>
        </w:rPr>
        <w:t xml:space="preserve"> column blocks. (For our convenience, we call these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ctrlPr>
              <w:rPr>
                <w:rFonts w:ascii="Cambria Math" w:hAnsi="Cambria Math"/>
                <w:i/>
              </w:rPr>
            </m:ctrlPr>
          </m:e>
        </m:d>
      </m:oMath>
      <w:r>
        <w:rPr>
          <w:rFonts w:hint="eastAsia"/>
          <w:noProof/>
        </w:rPr>
        <w:t xml:space="preserve"> column blocks </w:t>
      </w:r>
      <w:r w:rsidRPr="00E960D5">
        <w:rPr>
          <w:rFonts w:hint="eastAsia"/>
          <w:i/>
          <w:noProof/>
        </w:rPr>
        <w:t>information column blocks</w:t>
      </w:r>
      <w:r>
        <w:rPr>
          <w:rFonts w:hint="eastAsia"/>
          <w:noProof/>
        </w:rPr>
        <w:t xml:space="preserve">). Then the code with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is referred to as a QC LDPC code. Furthermore, let </w:t>
      </w:r>
      <m:oMath>
        <m:r>
          <w:rPr>
            <w:rFonts w:ascii="Cambria Math" w:hAnsi="Cambria Math" w:hint="eastAsia"/>
          </w:rPr>
          <m:t>E</m:t>
        </m:r>
        <m:r>
          <m:rPr>
            <m:sty m:val="p"/>
          </m:rPr>
          <w:rPr>
            <w:rFonts w:ascii="Cambria Math" w:hAnsi="Cambria Math"/>
          </w:rPr>
          <m:t>(</m:t>
        </m:r>
        <m:r>
          <m:rPr>
            <m:sty m:val="bi"/>
          </m:rP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  <w:noProof/>
        </w:rPr>
        <w:t xml:space="preserve"> be the </w:t>
      </w:r>
      <w:r w:rsidRPr="00077DD8">
        <w:rPr>
          <w:rFonts w:hint="eastAsia"/>
          <w:i/>
          <w:noProof/>
        </w:rPr>
        <w:t>expoment matrix</w:t>
      </w:r>
      <w:r>
        <w:rPr>
          <w:rFonts w:hint="eastAsia"/>
          <w:noProof/>
        </w:rPr>
        <w:t xml:space="preserve"> of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  <w:noProof/>
        </w:rPr>
        <w:t xml:space="preserve"> given by</w:t>
      </w:r>
    </w:p>
    <w:p w14:paraId="472194AF" w14:textId="77777777" w:rsidR="00EE7AF0" w:rsidRPr="006470A2" w:rsidRDefault="00EE7AF0" w:rsidP="00EE7AF0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11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12</m:t>
                                    </m:r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⋱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⋯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⋮</m:t>
                                </m:r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sub>
                                </m:sSub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6E51D89C" w14:textId="77777777" w:rsidR="00EE7AF0" w:rsidRPr="00164EE2" w:rsidRDefault="00EE7AF0" w:rsidP="00EE7AF0">
      <w:pPr>
        <w:pStyle w:val="maintext"/>
        <w:ind w:firstLine="400"/>
      </w:pPr>
      <w:r w:rsidRPr="00164EE2">
        <w:t>An example</w:t>
      </w:r>
      <w:r w:rsidRPr="00164EE2">
        <w:rPr>
          <w:rFonts w:hint="eastAsia"/>
        </w:rPr>
        <w:t xml:space="preserve"> of a parity-check matrix</w:t>
      </w:r>
      <w:r w:rsidRPr="00164EE2">
        <w:t xml:space="preserve"> for a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</w:rPr>
          <m:t>(8Z, 4Z)</m:t>
        </m:r>
      </m:oMath>
      <w:r w:rsidRPr="00164EE2">
        <w:rPr>
          <w:rFonts w:hint="eastAsia"/>
        </w:rPr>
        <w:t xml:space="preserve"> </w:t>
      </w:r>
      <w:r>
        <w:rPr>
          <w:rFonts w:hint="eastAsia"/>
        </w:rPr>
        <w:t>QC</w:t>
      </w:r>
      <w:r w:rsidRPr="00164EE2">
        <w:rPr>
          <w:rFonts w:hint="eastAsia"/>
        </w:rPr>
        <w:t xml:space="preserve"> LDPC</w:t>
      </w:r>
      <w:r w:rsidRPr="00164EE2">
        <w:t xml:space="preserve"> code</w:t>
      </w:r>
      <w:r w:rsidRPr="00164EE2">
        <w:rPr>
          <w:rFonts w:hint="eastAsia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=8</m:t>
        </m:r>
      </m:oMath>
      <w:r w:rsidRPr="00164EE2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=4</m:t>
        </m:r>
      </m:oMath>
      <w:r w:rsidRPr="00164EE2">
        <w:rPr>
          <w:rFonts w:hint="eastAsia"/>
        </w:rPr>
        <w:t xml:space="preserve"> is given by </w:t>
      </w:r>
    </w:p>
    <w:p w14:paraId="7E5E5225" w14:textId="0200A10F" w:rsidR="00EE7AF0" w:rsidRPr="00EE7AF0" w:rsidRDefault="00EE7AF0" w:rsidP="00EE7AF0">
      <w:pPr>
        <w:pStyle w:val="maintext"/>
        <w:ind w:firstLine="400"/>
      </w:pPr>
      <m:oMathPara>
        <m:oMath>
          <m:r>
            <m:rPr>
              <m:sty m:val="bi"/>
            </m:rPr>
            <w:rPr>
              <w:rFonts w:ascii="Cambria Math" w:hAnsi="Cambria Math"/>
            </w:rPr>
            <m:t>H</m:t>
          </m:r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p>
                                </m:sSup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O</m:t>
                                </m:r>
                              </m:e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p>
                                </m:sSup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 xml:space="preserve">,   </m:t>
          </m:r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5F6A8115" w14:textId="0315D2A2" w:rsidR="00F9311A" w:rsidRDefault="00482D55" w:rsidP="00F9311A">
      <w:pPr>
        <w:pStyle w:val="20"/>
      </w:pPr>
      <w:r>
        <w:t>Proposal for Lifting</w:t>
      </w:r>
    </w:p>
    <w:p w14:paraId="57D75BC8" w14:textId="47BC7EEB" w:rsidR="00EE7AF0" w:rsidRDefault="00EE7AF0" w:rsidP="00EE7AF0">
      <w:pPr>
        <w:pStyle w:val="maintext"/>
        <w:ind w:firstLine="400"/>
      </w:pPr>
      <w:r>
        <w:rPr>
          <w:rFonts w:hint="eastAsia"/>
        </w:rPr>
        <w:t xml:space="preserve">When adjusting the size of circulant permutation matrices according to the target code block size, each exponent </w:t>
      </w:r>
      <w:r>
        <w:rPr>
          <w:rFonts w:hint="eastAsia"/>
          <w:noProof/>
        </w:rPr>
        <w:t>indices</w:t>
      </w:r>
      <w:r>
        <w:rPr>
          <w:rFonts w:hint="eastAsia"/>
        </w:rPr>
        <w:t xml:space="preserve"> can be easily calculated by the specified formula. For example, we can obtain the exponent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</m:oMath>
      <w:r>
        <w:rPr>
          <w:rFonts w:hint="eastAsia"/>
        </w:rPr>
        <w:t xml:space="preserve"> for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Pr="004A55A7">
        <w:rPr>
          <w:rFonts w:hint="eastAsia"/>
        </w:rPr>
        <w:t xml:space="preserve"> </w:t>
      </w:r>
      <w:r>
        <w:rPr>
          <w:rFonts w:hint="eastAsia"/>
        </w:rPr>
        <w:t xml:space="preserve">from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>
        <w:rPr>
          <w:rFonts w:hint="eastAsia"/>
        </w:rPr>
        <w:t xml:space="preserve"> for the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>
        <w:rPr>
          <w:rFonts w:hint="eastAsia"/>
        </w:rPr>
        <w:t xml:space="preserve"> as follows: </w:t>
      </w:r>
    </w:p>
    <w:p w14:paraId="7BE8F426" w14:textId="77777777" w:rsidR="00EE7AF0" w:rsidRPr="00CB7A00" w:rsidRDefault="00EE7AF0" w:rsidP="00EE7AF0">
      <w:pPr>
        <w:pStyle w:val="maintext"/>
        <w:ind w:firstLine="400"/>
        <w:rPr>
          <w:b/>
        </w:rPr>
      </w:pPr>
      <w:r w:rsidRPr="00CB7A00">
        <w:rPr>
          <w:rFonts w:hint="eastAsia"/>
          <w:b/>
        </w:rPr>
        <w:t>[</w:t>
      </w:r>
      <w:r w:rsidRPr="002C7AEB">
        <w:rPr>
          <w:rFonts w:hint="eastAsia"/>
          <w:b/>
          <w:i/>
        </w:rPr>
        <w:t>Lifting</w:t>
      </w:r>
      <w:r w:rsidRPr="00CB7A00">
        <w:rPr>
          <w:rFonts w:hint="eastAsia"/>
          <w:b/>
        </w:rPr>
        <w:t>]</w:t>
      </w:r>
    </w:p>
    <w:p w14:paraId="32EB569C" w14:textId="208EDBB4" w:rsidR="00EE7AF0" w:rsidRPr="00A70071" w:rsidRDefault="00AA3262" w:rsidP="00EE7AF0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(Z)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  s.t.  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  <m:sup>
              <m:r>
                <w:rPr>
                  <w:rFonts w:ascii="Cambria Math" w:hAnsi="Cambria Math"/>
                </w:rPr>
                <m:t>(Z)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14:paraId="09665B71" w14:textId="2DEF9125" w:rsidR="00EE7AF0" w:rsidRDefault="00EE7AF0" w:rsidP="00EE7AF0">
      <w:pPr>
        <w:pStyle w:val="maintext"/>
        <w:ind w:firstLineChars="0" w:firstLine="0"/>
      </w:pPr>
      <w:r>
        <w:rPr>
          <w:rFonts w:hint="eastAsia"/>
        </w:rPr>
        <w:lastRenderedPageBreak/>
        <w:t xml:space="preserve">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</m:oMath>
      <w:r>
        <w:rPr>
          <w:rFonts w:hint="eastAsia"/>
        </w:rPr>
        <w:t xml:space="preserve"> is the parity-check matrix consisting of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circulant permutation matrices and/or zero matrices for given integer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is an integer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and </w:t>
      </w:r>
      <w:proofErr w:type="gramEnd"/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. </w:t>
      </w:r>
    </w:p>
    <w:p w14:paraId="27A7D7F1" w14:textId="77777777" w:rsidR="00304864" w:rsidRDefault="00304864" w:rsidP="00304864">
      <w:pPr>
        <w:pStyle w:val="maintext"/>
        <w:ind w:firstLine="400"/>
        <w:jc w:val="center"/>
        <w:rPr>
          <w:rFonts w:eastAsia="바탕"/>
          <w:lang w:val="en-US"/>
        </w:rPr>
      </w:pPr>
      <w:r w:rsidRPr="0034353C">
        <w:rPr>
          <w:noProof/>
          <w:lang w:val="en-US"/>
        </w:rPr>
        <w:drawing>
          <wp:inline distT="0" distB="0" distL="0" distR="0" wp14:anchorId="3260A28D" wp14:editId="4048BB70">
            <wp:extent cx="3643206" cy="2139351"/>
            <wp:effectExtent l="0" t="0" r="0" b="0"/>
            <wp:docPr id="3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658" cy="2155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3F9BC" w14:textId="77777777" w:rsidR="00304864" w:rsidRDefault="00304864" w:rsidP="00304864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AF36E0"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/>
        </w:rPr>
        <w:t xml:space="preserve">Lifting </w:t>
      </w:r>
      <w:r>
        <w:rPr>
          <w:rFonts w:eastAsia="바탕" w:hint="eastAsia"/>
          <w:lang w:val="en-US" w:eastAsia="ko-KR"/>
        </w:rPr>
        <w:t>technique</w:t>
      </w:r>
      <w:r>
        <w:rPr>
          <w:rFonts w:eastAsia="바탕" w:hint="eastAsia"/>
          <w:lang w:val="en-US"/>
        </w:rPr>
        <w:t xml:space="preserve"> for length compatibility</w:t>
      </w:r>
    </w:p>
    <w:p w14:paraId="7E62AAF0" w14:textId="77777777" w:rsidR="00304864" w:rsidRDefault="00304864" w:rsidP="00EE7AF0">
      <w:pPr>
        <w:pStyle w:val="maintext"/>
        <w:ind w:firstLineChars="0" w:firstLine="0"/>
      </w:pPr>
    </w:p>
    <w:p w14:paraId="36CEBD71" w14:textId="77777777" w:rsidR="00EE7AF0" w:rsidRDefault="00EE7AF0" w:rsidP="00EE7AF0">
      <w:pPr>
        <w:pStyle w:val="maintext"/>
        <w:ind w:firstLine="400"/>
        <w:rPr>
          <w:rFonts w:eastAsia="바탕"/>
        </w:rPr>
      </w:pPr>
      <w:r>
        <w:rPr>
          <w:rFonts w:eastAsia="바탕" w:hint="eastAsia"/>
          <w:lang w:val="en-US"/>
        </w:rPr>
        <w:t xml:space="preserve">We propose the lifting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eastAsia="바탕" w:hint="eastAsia"/>
        </w:rPr>
        <w:t xml:space="preserve"> as follows:</w:t>
      </w:r>
    </w:p>
    <w:p w14:paraId="34466527" w14:textId="77777777" w:rsidR="00EE7AF0" w:rsidRDefault="00EE7AF0" w:rsidP="00EE7AF0">
      <w:pPr>
        <w:pStyle w:val="maintext"/>
        <w:ind w:firstLine="400"/>
        <w:rPr>
          <w:rFonts w:eastAsia="바탕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≥0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and</m:t>
                    </m:r>
                    <m:r>
                      <w:rPr>
                        <w:rFonts w:ascii="Cambria Math" w:hAnsi="Cambria Math"/>
                      </w:rPr>
                      <m:t xml:space="preserve">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≤Z&lt;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k+1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</m:m>
            </m:e>
          </m:d>
        </m:oMath>
      </m:oMathPara>
    </w:p>
    <w:p w14:paraId="0BA35F7D" w14:textId="77777777" w:rsidR="00EE7AF0" w:rsidRDefault="00EE7AF0" w:rsidP="00EE7AF0">
      <w:pPr>
        <w:pStyle w:val="maintext"/>
        <w:ind w:firstLineChars="0" w:firstLine="0"/>
        <w:rPr>
          <w:rFonts w:eastAsia="바탕"/>
        </w:rPr>
      </w:pPr>
      <w:proofErr w:type="gramStart"/>
      <w:r>
        <w:rPr>
          <w:rFonts w:eastAsia="바탕" w:hint="eastAsia"/>
        </w:rPr>
        <w:t>where</w:t>
      </w:r>
      <w:proofErr w:type="gramEnd"/>
      <w:r>
        <w:rPr>
          <w:rFonts w:eastAsia="바탕"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,A)</m:t>
        </m:r>
      </m:oMath>
      <w:r>
        <w:rPr>
          <w:rFonts w:eastAsia="바탕" w:hint="eastAsia"/>
        </w:rPr>
        <w:t xml:space="preserve"> means a modulo operation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mod </m:t>
        </m:r>
        <m:r>
          <w:rPr>
            <w:rFonts w:ascii="Cambria Math" w:hAnsi="Cambria Math"/>
          </w:rPr>
          <m:t>A</m:t>
        </m:r>
      </m:oMath>
      <w:r>
        <w:rPr>
          <w:rFonts w:eastAsia="바탕" w:hint="eastAsia"/>
        </w:rPr>
        <w:t xml:space="preserve">. Note that </w:t>
      </w:r>
      <w:proofErr w:type="gramStart"/>
      <w:r>
        <w:rPr>
          <w:rFonts w:eastAsia="바탕" w:hint="eastAsia"/>
        </w:rPr>
        <w:t xml:space="preserve">for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w:rPr>
            <w:rFonts w:ascii="Cambria Math" w:hAnsi="Cambria Math"/>
          </w:rPr>
          <m:t>≤Z&lt;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k+1</m:t>
            </m:r>
          </m:sup>
        </m:sSup>
      </m:oMath>
      <w:r>
        <w:rPr>
          <w:rFonts w:eastAsia="바탕" w:hint="eastAsia"/>
        </w:rPr>
        <w:t xml:space="preserve">,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</m:oMath>
      <w:r>
        <w:rPr>
          <w:rFonts w:eastAsia="바탕" w:hint="eastAsia"/>
        </w:rPr>
        <w:t xml:space="preserve"> </w:t>
      </w:r>
      <w:r>
        <w:rPr>
          <w:rFonts w:eastAsia="바탕"/>
        </w:rPr>
        <w:t xml:space="preserve">exponent matrices </w:t>
      </w:r>
      <w:r>
        <w:rPr>
          <w:rFonts w:eastAsia="바탕" w:hint="eastAsia"/>
        </w:rPr>
        <w:t xml:space="preserve">have exactly the same integer entries. Therefore, </w:t>
      </w:r>
      <w:proofErr w:type="gramStart"/>
      <w:r>
        <w:rPr>
          <w:rFonts w:eastAsia="바탕" w:hint="eastAsia"/>
        </w:rPr>
        <w:t xml:space="preserve">if </w:t>
      </w:r>
      <w:proofErr w:type="gramEnd"/>
      <m:oMath>
        <m:d>
          <m:dPr>
            <m:begChr m:val="⌊"/>
            <m:endChr m:val="⌋"/>
            <m:ctrlPr>
              <w:rPr>
                <w:rFonts w:ascii="Cambria Math" w:eastAsia="바탕" w:hAnsi="Cambria Math"/>
              </w:rPr>
            </m:ctrlPr>
          </m:dPr>
          <m:e>
            <m:sSub>
              <m:sSubPr>
                <m:ctrlPr>
                  <w:rPr>
                    <w:rFonts w:ascii="Cambria Math" w:eastAsia="바탕" w:hAnsi="Cambria Math"/>
                    <w:i/>
                  </w:rPr>
                </m:ctrlPr>
              </m:sSubPr>
              <m:e>
                <m:r>
                  <w:rPr>
                    <w:rFonts w:ascii="Cambria Math" w:eastAsia="바탕" w:hAnsi="Cambria Math"/>
                  </w:rPr>
                  <m:t>Z</m:t>
                </m:r>
              </m:e>
              <m:sub>
                <m:r>
                  <w:rPr>
                    <w:rFonts w:ascii="Cambria Math" w:eastAsia="바탕" w:hAnsi="Cambria Math"/>
                  </w:rPr>
                  <m:t>max</m:t>
                </m:r>
              </m:sub>
            </m:sSub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eastAsia="바탕" w:hAnsi="Cambria Math"/>
                <w:i/>
              </w:rPr>
            </m:ctrlPr>
          </m:sSupPr>
          <m:e>
            <m:r>
              <w:rPr>
                <w:rFonts w:ascii="Cambria Math" w:eastAsia="바탕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eastAsia="바탕" w:hAnsi="Cambria Math"/>
                    <w:i/>
                  </w:rPr>
                </m:ctrlPr>
              </m:sSubPr>
              <m:e>
                <m:r>
                  <w:rPr>
                    <w:rFonts w:ascii="Cambria Math" w:eastAsia="바탕" w:hAnsi="Cambria Math"/>
                  </w:rPr>
                  <m:t>k</m:t>
                </m:r>
              </m:e>
              <m:sub>
                <m:r>
                  <w:rPr>
                    <w:rFonts w:ascii="Cambria Math" w:eastAsia="바탕" w:hAnsi="Cambria Math"/>
                  </w:rPr>
                  <m:t>max</m:t>
                </m:r>
              </m:sub>
            </m:sSub>
          </m:sup>
        </m:sSup>
      </m:oMath>
      <w:r>
        <w:rPr>
          <w:rFonts w:eastAsia="바탕" w:hint="eastAsia"/>
        </w:rPr>
        <w:t xml:space="preserve">, a given exponent matrix for </w:t>
      </w:r>
      <m:oMath>
        <m:sSub>
          <m:sSubPr>
            <m:ctrlPr>
              <w:rPr>
                <w:rFonts w:ascii="Cambria Math" w:eastAsia="바탕" w:hAnsi="Cambria Math"/>
                <w:i/>
              </w:rPr>
            </m:ctrlPr>
          </m:sSubPr>
          <m:e>
            <m:r>
              <w:rPr>
                <w:rFonts w:ascii="Cambria Math" w:eastAsia="바탕" w:hAnsi="Cambria Math"/>
              </w:rPr>
              <m:t>Z</m:t>
            </m:r>
          </m:e>
          <m:sub>
            <m:r>
              <w:rPr>
                <w:rFonts w:ascii="Cambria Math" w:eastAsia="바탕" w:hAnsi="Cambria Math"/>
              </w:rPr>
              <m:t>max</m:t>
            </m:r>
          </m:sub>
        </m:sSub>
      </m:oMath>
      <w:r>
        <w:rPr>
          <w:rFonts w:eastAsia="바탕" w:hint="eastAsia"/>
        </w:rPr>
        <w:t xml:space="preserve"> can create </w:t>
      </w:r>
      <m:oMath>
        <m:sSub>
          <m:sSubPr>
            <m:ctrlPr>
              <w:rPr>
                <w:rFonts w:ascii="Cambria Math" w:eastAsia="바탕" w:hAnsi="Cambria Math"/>
                <w:i/>
              </w:rPr>
            </m:ctrlPr>
          </m:sSubPr>
          <m:e>
            <m:r>
              <w:rPr>
                <w:rFonts w:ascii="Cambria Math" w:eastAsia="바탕" w:hAnsi="Cambria Math"/>
              </w:rPr>
              <m:t>k</m:t>
            </m:r>
          </m:e>
          <m:sub>
            <m:r>
              <w:rPr>
                <w:rFonts w:ascii="Cambria Math" w:eastAsia="바탕" w:hAnsi="Cambria Math"/>
              </w:rPr>
              <m:t>max</m:t>
            </m:r>
          </m:sub>
        </m:sSub>
        <m:r>
          <m:rPr>
            <m:sty m:val="p"/>
          </m:rPr>
          <w:rPr>
            <w:rFonts w:ascii="Cambria Math" w:eastAsia="바탕" w:hAnsi="Cambria Math"/>
          </w:rPr>
          <m:t>+1</m:t>
        </m:r>
      </m:oMath>
      <w:r>
        <w:rPr>
          <w:rFonts w:eastAsia="바탕" w:hint="eastAsia"/>
        </w:rPr>
        <w:t xml:space="preserve"> exponent matrices corresponding to </w:t>
      </w:r>
      <m:oMath>
        <m:sSub>
          <m:sSubPr>
            <m:ctrlPr>
              <w:rPr>
                <w:rFonts w:ascii="Cambria Math" w:eastAsia="바탕" w:hAnsi="Cambria Math"/>
                <w:i/>
              </w:rPr>
            </m:ctrlPr>
          </m:sSubPr>
          <m:e>
            <m:r>
              <w:rPr>
                <w:rFonts w:ascii="Cambria Math" w:eastAsia="바탕" w:hAnsi="Cambria Math"/>
              </w:rPr>
              <m:t>Z</m:t>
            </m:r>
          </m:e>
          <m:sub>
            <m:r>
              <w:rPr>
                <w:rFonts w:ascii="Cambria Math" w:eastAsia="바탕" w:hAnsi="Cambria Math"/>
              </w:rPr>
              <m:t>max</m:t>
            </m:r>
          </m:sub>
        </m:sSub>
      </m:oMath>
      <w:r>
        <w:rPr>
          <w:rFonts w:eastAsia="바탕" w:hint="eastAsia"/>
        </w:rPr>
        <w:t xml:space="preserve"> parity-check matrices. </w:t>
      </w:r>
    </w:p>
    <w:p w14:paraId="37A59D2A" w14:textId="6F5407D6" w:rsidR="00FD4792" w:rsidRDefault="00EC3574" w:rsidP="0062723F">
      <w:pPr>
        <w:pStyle w:val="maintext"/>
        <w:ind w:firstLine="400"/>
      </w:pPr>
      <w:r>
        <w:rPr>
          <w:rFonts w:hint="eastAsia"/>
        </w:rPr>
        <w:t>For</w:t>
      </w:r>
      <w:r>
        <w:t xml:space="preserve"> example, </w:t>
      </w:r>
      <w:r w:rsidR="00B663AE">
        <w:t xml:space="preserve">consider </w:t>
      </w:r>
      <w:r w:rsidR="00B663AE">
        <w:rPr>
          <w:rFonts w:hint="eastAsia"/>
        </w:rPr>
        <w:t xml:space="preserve">the </w:t>
      </w:r>
      <w:r w:rsidR="00B663AE">
        <w:t xml:space="preserve">following </w:t>
      </w:r>
      <m:oMath>
        <m:r>
          <w:rPr>
            <w:rFonts w:ascii="Cambria Math" w:hAnsi="Cambria Math"/>
          </w:rPr>
          <m:t>4×8</m:t>
        </m:r>
      </m:oMath>
      <w:r w:rsidR="009406F2">
        <w:t xml:space="preserve"> </w:t>
      </w:r>
      <w:r w:rsidR="00B663AE">
        <w:rPr>
          <w:rFonts w:hint="eastAsia"/>
        </w:rPr>
        <w:t xml:space="preserve">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 w:rsidR="00B663AE">
        <w:rPr>
          <w:rFonts w:hint="eastAsia"/>
        </w:rPr>
        <w:t xml:space="preserve"> </w:t>
      </w:r>
      <w:proofErr w:type="gramStart"/>
      <w:r w:rsidR="00B663AE">
        <w:rPr>
          <w:rFonts w:hint="eastAsia"/>
        </w:rPr>
        <w:t xml:space="preserve">for </w:t>
      </w:r>
      <w:proofErr w:type="gramEnd"/>
      <m:oMath>
        <m:sSub>
          <m:sSubPr>
            <m:ctrlPr>
              <w:rPr>
                <w:rFonts w:ascii="Cambria Math" w:eastAsia="바탕" w:hAnsi="Cambria Math"/>
                <w:i/>
              </w:rPr>
            </m:ctrlPr>
          </m:sSubPr>
          <m:e>
            <m:r>
              <w:rPr>
                <w:rFonts w:ascii="Cambria Math" w:eastAsia="바탕" w:hAnsi="Cambria Math"/>
              </w:rPr>
              <m:t>Z</m:t>
            </m:r>
          </m:e>
          <m:sub>
            <m:r>
              <w:rPr>
                <w:rFonts w:ascii="Cambria Math" w:eastAsia="바탕" w:hAnsi="Cambria Math"/>
              </w:rPr>
              <m:t>max</m:t>
            </m:r>
          </m:sub>
        </m:sSub>
        <m:r>
          <w:rPr>
            <w:rFonts w:ascii="Cambria Math" w:eastAsia="바탕" w:hAnsi="Cambria Math"/>
          </w:rPr>
          <m:t>=256=</m:t>
        </m:r>
        <m:sSup>
          <m:sSupPr>
            <m:ctrlPr>
              <w:rPr>
                <w:rFonts w:ascii="Cambria Math" w:eastAsia="바탕" w:hAnsi="Cambria Math"/>
                <w:i/>
              </w:rPr>
            </m:ctrlPr>
          </m:sSupPr>
          <m:e>
            <m:r>
              <w:rPr>
                <w:rFonts w:ascii="Cambria Math" w:eastAsia="바탕" w:hAnsi="Cambria Math"/>
              </w:rPr>
              <m:t>2</m:t>
            </m:r>
          </m:e>
          <m:sup>
            <m:r>
              <w:rPr>
                <w:rFonts w:ascii="Cambria Math" w:eastAsia="바탕" w:hAnsi="Cambria Math"/>
              </w:rPr>
              <m:t>8</m:t>
            </m:r>
          </m:sup>
        </m:sSup>
      </m:oMath>
      <w:r w:rsidR="0070517D">
        <w:rPr>
          <w:rFonts w:hint="eastAsia"/>
        </w:rPr>
        <w:t>.</w:t>
      </w:r>
    </w:p>
    <w:p w14:paraId="0C253FFF" w14:textId="1364DD81" w:rsidR="00D81A53" w:rsidRDefault="00D81A53" w:rsidP="0062723F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13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243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72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191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113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94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211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14:paraId="0DE95D42" w14:textId="078500E3" w:rsidR="00854AB8" w:rsidRDefault="00BA3087" w:rsidP="00B32172">
      <w:pPr>
        <w:pStyle w:val="maintext"/>
        <w:ind w:firstLineChars="0" w:firstLine="0"/>
      </w:pPr>
      <w:r>
        <w:rPr>
          <w:rFonts w:hint="eastAsia"/>
        </w:rPr>
        <w:t xml:space="preserve">From </w:t>
      </w:r>
      <w:r w:rsidR="00436458">
        <w:rPr>
          <w:rFonts w:hint="eastAsia"/>
        </w:rPr>
        <w:t xml:space="preserve">the </w:t>
      </w:r>
      <w:r w:rsidR="00436458">
        <w:t xml:space="preserve">proposed </w:t>
      </w:r>
      <w:r w:rsidR="00436458">
        <w:rPr>
          <w:rFonts w:hint="eastAsia"/>
        </w:rPr>
        <w:t xml:space="preserve">lifting </w:t>
      </w:r>
      <w:r w:rsidR="00436458">
        <w:t>function,</w:t>
      </w:r>
      <w:r w:rsidR="00326419">
        <w:t xml:space="preserve"> we can obtain the exponent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</m:oMath>
      <w:r w:rsidR="00854AB8">
        <w:rPr>
          <w:rFonts w:hint="eastAsia"/>
        </w:rPr>
        <w:t xml:space="preserve"> </w:t>
      </w:r>
      <w:r w:rsidR="00707A94">
        <w:rPr>
          <w:rFonts w:hint="eastAsia"/>
        </w:rPr>
        <w:t xml:space="preserve">for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>≤Z&lt;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  <w:r w:rsidR="00326419">
        <w:rPr>
          <w:rFonts w:hint="eastAsia"/>
        </w:rPr>
        <w:t xml:space="preserve"> as follows</w:t>
      </w:r>
      <w:r w:rsidR="00326419">
        <w:t>:</w:t>
      </w:r>
    </w:p>
    <w:p w14:paraId="3496CA3E" w14:textId="01AD51DD" w:rsidR="00AD12E3" w:rsidRDefault="00AD12E3" w:rsidP="00AD12E3">
      <w:pPr>
        <w:pStyle w:val="maintext"/>
        <w:ind w:firstLine="400"/>
      </w:pPr>
      <m:oMathPara>
        <m:oMath>
          <m:r>
            <w:rPr>
              <w:rFonts w:ascii="Cambria Math" w:hAnsi="Cambria Math"/>
            </w:rPr>
            <m:t>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</m:e>
          </m:d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13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51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8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63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49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30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19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</w:rPr>
            <m:t>.</m:t>
          </m:r>
        </m:oMath>
      </m:oMathPara>
    </w:p>
    <w:p w14:paraId="237C4864" w14:textId="2C6A2EBF" w:rsidR="000227A8" w:rsidRDefault="004F3E55" w:rsidP="004061B0">
      <w:pPr>
        <w:pStyle w:val="maintext"/>
        <w:ind w:firstLineChars="0" w:firstLine="0"/>
      </w:pPr>
      <w:r>
        <w:t>Consequently</w:t>
      </w:r>
      <w:r w:rsidR="006B7AC1">
        <w:t xml:space="preserve">, total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6B7AC1">
        <w:rPr>
          <w:rFonts w:hint="eastAsia"/>
        </w:rPr>
        <w:t xml:space="preserve"> </w:t>
      </w:r>
      <w:r w:rsidR="006B7AC1">
        <w:t>parity-check matrices</w:t>
      </w:r>
      <w:r w:rsidR="00461717">
        <w:t xml:space="preserve"> of </w:t>
      </w:r>
      <w:proofErr w:type="gramStart"/>
      <w:r w:rsidR="00461717">
        <w:t xml:space="preserve">size </w:t>
      </w:r>
      <w:proofErr w:type="gramEnd"/>
      <m:oMath>
        <m:r>
          <w:rPr>
            <w:rFonts w:ascii="Cambria Math" w:hAnsi="Cambria Math"/>
          </w:rPr>
          <m:t>4Z×8Z</m:t>
        </m:r>
      </m:oMath>
      <w:r w:rsidR="003F1A08">
        <w:rPr>
          <w:rFonts w:hint="eastAsia"/>
        </w:rPr>
        <w:t>,</w:t>
      </w:r>
      <w:r w:rsidR="00461717">
        <w:t xml:space="preserve"> </w:t>
      </w:r>
      <m:oMath>
        <m:r>
          <w:rPr>
            <w:rFonts w:ascii="Cambria Math" w:hAnsi="Cambria Math"/>
          </w:rPr>
          <m:t>Z=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>+1, …,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w:rPr>
            <w:rFonts w:ascii="Cambria Math" w:hAnsi="Cambria Math"/>
          </w:rPr>
          <m:t>-1</m:t>
        </m:r>
      </m:oMath>
      <w:r w:rsidR="007F7E4C">
        <w:rPr>
          <w:rFonts w:hint="eastAsia"/>
        </w:rPr>
        <w:t xml:space="preserve"> </w:t>
      </w:r>
      <w:r w:rsidR="006B7AC1">
        <w:t xml:space="preserve">can be obtained from the above one exponent matrix. </w:t>
      </w:r>
    </w:p>
    <w:p w14:paraId="15D8BAB1" w14:textId="5038AF24" w:rsidR="004B3432" w:rsidRDefault="004B3432" w:rsidP="004B3432">
      <w:pPr>
        <w:pStyle w:val="maintext"/>
        <w:ind w:firstLine="400"/>
      </w:pPr>
      <w:r>
        <w:t>N</w:t>
      </w:r>
      <w:r>
        <w:rPr>
          <w:rFonts w:hint="eastAsia"/>
        </w:rPr>
        <w:t xml:space="preserve">ote </w:t>
      </w:r>
      <w:r>
        <w:t xml:space="preserve">that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</m:oMath>
      <w:r>
        <w:rPr>
          <w:rFonts w:hint="eastAsia"/>
        </w:rPr>
        <w:t>-</w:t>
      </w:r>
      <w:r>
        <w:t>m</w:t>
      </w:r>
      <w:r>
        <w:rPr>
          <w:rFonts w:hint="eastAsia"/>
        </w:rPr>
        <w:t xml:space="preserve">odulo operation can be easily </w:t>
      </w:r>
      <w:r>
        <w:t xml:space="preserve">implementable by picking the last </w:t>
      </w:r>
      <m:oMath>
        <m:r>
          <w:rPr>
            <w:rFonts w:ascii="Cambria Math" w:hAnsi="Cambria Math"/>
          </w:rPr>
          <m:t>k</m:t>
        </m:r>
      </m:oMath>
      <w:r>
        <w:rPr>
          <w:rFonts w:hint="eastAsia"/>
        </w:rPr>
        <w:t xml:space="preserve"> bits of the binary representation of an entry</w:t>
      </w:r>
      <w:r>
        <w:t xml:space="preserve"> in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</m:oMath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for </w:t>
      </w:r>
      <w:proofErr w:type="gramEnd"/>
      <m:oMath>
        <m:sSub>
          <m:sSubPr>
            <m:ctrlPr>
              <w:rPr>
                <w:rFonts w:ascii="Cambria Math" w:eastAsia="바탕" w:hAnsi="Cambria Math"/>
                <w:i/>
              </w:rPr>
            </m:ctrlPr>
          </m:sSubPr>
          <m:e>
            <m:r>
              <w:rPr>
                <w:rFonts w:ascii="Cambria Math" w:eastAsia="바탕" w:hAnsi="Cambria Math"/>
              </w:rPr>
              <m:t>Z</m:t>
            </m:r>
          </m:e>
          <m:sub>
            <m:r>
              <w:rPr>
                <w:rFonts w:ascii="Cambria Math" w:eastAsia="바탕" w:hAnsi="Cambria Math"/>
              </w:rPr>
              <m:t>max</m:t>
            </m:r>
          </m:sub>
        </m:sSub>
      </m:oMath>
      <w:r>
        <w:rPr>
          <w:rFonts w:hint="eastAsia"/>
        </w:rPr>
        <w:t>.</w:t>
      </w:r>
      <w:r>
        <w:t xml:space="preserve"> For example, </w:t>
      </w:r>
      <w:r w:rsidR="00996A45">
        <w:t xml:space="preserve">applying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  <w:r>
        <w:rPr>
          <w:rFonts w:hint="eastAsia"/>
        </w:rPr>
        <w:t>-</w:t>
      </w:r>
      <w:r>
        <w:t>m</w:t>
      </w:r>
      <w:r>
        <w:rPr>
          <w:rFonts w:hint="eastAsia"/>
        </w:rPr>
        <w:t xml:space="preserve">odulo operation </w:t>
      </w:r>
      <w:r>
        <w:t xml:space="preserve">to an entry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667=1010011011</m:t>
            </m:r>
          </m:e>
          <m:sub>
            <m:r>
              <w:rPr>
                <w:rFonts w:ascii="Cambria Math" w:hAnsi="Cambria Math"/>
              </w:rPr>
              <m:t>(2)</m:t>
            </m:r>
          </m:sub>
        </m:sSub>
      </m:oMath>
      <w:r>
        <w:t xml:space="preserve"> is equivalent to picking the last 7 bits</w:t>
      </w:r>
      <w:proofErr w:type="gramStart"/>
      <w:r>
        <w:t xml:space="preserve">,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0011011</m:t>
            </m:r>
          </m:e>
          <m:sub>
            <m:r>
              <w:rPr>
                <w:rFonts w:ascii="Cambria Math" w:hAnsi="Cambria Math"/>
              </w:rPr>
              <m:t>(2)</m:t>
            </m:r>
          </m:sub>
        </m:sSub>
        <m:r>
          <w:rPr>
            <w:rFonts w:ascii="Cambria Math" w:hAnsi="Cambria Math"/>
          </w:rPr>
          <m:t>=27</m:t>
        </m:r>
      </m:oMath>
      <w:r>
        <w:rPr>
          <w:rFonts w:hint="eastAsia"/>
        </w:rPr>
        <w:t>.</w:t>
      </w:r>
    </w:p>
    <w:p w14:paraId="4BA08D9D" w14:textId="3C6B67C0" w:rsidR="004F68B1" w:rsidRDefault="004F68B1" w:rsidP="004F68B1">
      <w:pPr>
        <w:pStyle w:val="20"/>
      </w:pPr>
      <w:r>
        <w:t xml:space="preserve">Performance of </w:t>
      </w:r>
      <w:r w:rsidR="00997B85">
        <w:t>QC</w:t>
      </w:r>
      <w:r w:rsidR="002771B5">
        <w:t xml:space="preserve"> </w:t>
      </w:r>
      <w:r w:rsidR="00997B85">
        <w:t xml:space="preserve">LDPC codes based on </w:t>
      </w:r>
      <w:r w:rsidR="00B154CB">
        <w:t xml:space="preserve">the </w:t>
      </w:r>
      <w:r w:rsidR="00997B85">
        <w:t>p</w:t>
      </w:r>
      <w:r>
        <w:t xml:space="preserve">roposed </w:t>
      </w:r>
      <w:r w:rsidR="00997B85">
        <w:t>l</w:t>
      </w:r>
      <w:r>
        <w:t xml:space="preserve">ifting </w:t>
      </w:r>
    </w:p>
    <w:p w14:paraId="3960FDA8" w14:textId="422850C0" w:rsidR="004E1828" w:rsidRDefault="00B154CB" w:rsidP="00AF36E0">
      <w:pPr>
        <w:pStyle w:val="maintext"/>
        <w:ind w:firstLine="400"/>
      </w:pPr>
      <w:r>
        <w:rPr>
          <w:rFonts w:hint="eastAsia"/>
        </w:rPr>
        <w:t xml:space="preserve">To </w:t>
      </w:r>
      <w:r>
        <w:t>evaluate the performance of QC-LDPC codes obtained by the proposed lifting, we conduct simulation</w:t>
      </w:r>
      <w:r w:rsidR="00854E89">
        <w:t>s</w:t>
      </w:r>
      <w:r>
        <w:t xml:space="preserve"> </w:t>
      </w:r>
      <w:r w:rsidR="00854E89">
        <w:t xml:space="preserve">based on </w:t>
      </w:r>
      <w:r>
        <w:t xml:space="preserve">the </w:t>
      </w:r>
      <w:r w:rsidR="00322D5E">
        <w:t>QC</w:t>
      </w:r>
      <w:r w:rsidR="002771B5">
        <w:t xml:space="preserve"> </w:t>
      </w:r>
      <w:r>
        <w:t xml:space="preserve">LDPC code </w:t>
      </w:r>
      <w:proofErr w:type="gramStart"/>
      <w:r>
        <w:t xml:space="preserve">with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=98</m:t>
        </m:r>
      </m:oMath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=66</m:t>
        </m:r>
      </m:oMath>
      <w:r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=32</m:t>
        </m:r>
      </m:oMath>
      <w:r>
        <w:rPr>
          <w:rFonts w:hint="eastAsia"/>
        </w:rPr>
        <w:t>,</w:t>
      </w:r>
      <w:r w:rsidR="00A97CF6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 w:rsidR="00015274">
        <w:t xml:space="preserve"> whose </w:t>
      </w:r>
      <w:r w:rsidR="00DE7ADB">
        <w:t xml:space="preserve">exponent matrix </w:t>
      </w:r>
      <w:r w:rsidR="00854E89">
        <w:t xml:space="preserve">was </w:t>
      </w:r>
      <w:r w:rsidR="00855203">
        <w:t>defined</w:t>
      </w:r>
      <w:r>
        <w:t xml:space="preserve"> in [2]. </w:t>
      </w:r>
      <w:r w:rsidR="00DE7ADB">
        <w:t xml:space="preserve">We apply the proposed lifting method to the </w:t>
      </w:r>
      <w:r w:rsidR="001C3B90">
        <w:t xml:space="preserve">given </w:t>
      </w:r>
      <w:r w:rsidR="00DE7ADB">
        <w:t xml:space="preserve">exponent matrix </w:t>
      </w:r>
      <w:r w:rsidR="00712413">
        <w:t>by</w:t>
      </w:r>
      <w:r w:rsidR="00632EAF">
        <w:t xml:space="preserve"> modulo-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=1,2,…7)</m:t>
        </m:r>
      </m:oMath>
      <w:r w:rsidR="00712413">
        <w:rPr>
          <w:rFonts w:hint="eastAsia"/>
        </w:rPr>
        <w:t xml:space="preserve"> </w:t>
      </w:r>
      <w:r w:rsidR="00632EAF">
        <w:t xml:space="preserve">and </w:t>
      </w:r>
      <w:r w:rsidR="00712413">
        <w:t>transform the exponent matrix into additional</w:t>
      </w:r>
      <w:r w:rsidR="00632EAF">
        <w:t xml:space="preserve"> </w:t>
      </w:r>
      <w:r w:rsidR="00712413">
        <w:t>7 exponent matrices.</w:t>
      </w:r>
      <w:r w:rsidR="00632EAF">
        <w:rPr>
          <w:rFonts w:hint="eastAsia"/>
        </w:rPr>
        <w:t xml:space="preserve"> </w:t>
      </w:r>
      <w:r w:rsidR="00204649">
        <w:t xml:space="preserve">Finally, we generate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 w:rsidR="00204649">
        <w:rPr>
          <w:rFonts w:hint="eastAsia"/>
        </w:rPr>
        <w:t xml:space="preserve"> parity-check matr</w:t>
      </w:r>
      <w:r w:rsidR="00204649">
        <w:t>i</w:t>
      </w:r>
      <w:r w:rsidR="00204649">
        <w:rPr>
          <w:rFonts w:hint="eastAsia"/>
        </w:rPr>
        <w:t xml:space="preserve">ces from the 8 exponent matrices and </w:t>
      </w:r>
      <w:r w:rsidR="00204649">
        <w:t xml:space="preserve">evaluate the coding performance in terms of code block sizes and </w:t>
      </w:r>
      <w:r w:rsidR="005A6B86">
        <w:t xml:space="preserve">code </w:t>
      </w:r>
      <w:r w:rsidR="00204649">
        <w:t>rates. Note that</w:t>
      </w:r>
      <w:r w:rsidR="00FB26B7">
        <w:t xml:space="preserve"> the puncturing of parity bits is applied to support higher code rates and furthermore, </w:t>
      </w:r>
      <w:r w:rsidR="00204649">
        <w:t>t</w:t>
      </w:r>
      <w:r w:rsidR="00204649">
        <w:rPr>
          <w:rFonts w:hint="eastAsia"/>
        </w:rPr>
        <w:t xml:space="preserve">he </w:t>
      </w:r>
      <w:r w:rsidR="00204649">
        <w:t>information</w:t>
      </w:r>
      <w:r w:rsidR="00204649">
        <w:rPr>
          <w:rFonts w:hint="eastAsia"/>
        </w:rPr>
        <w:t xml:space="preserve"> bits corresponding to the first two column blocks</w:t>
      </w:r>
      <w:r w:rsidR="001729A5">
        <w:t xml:space="preserve"> of the parity-check matrices</w:t>
      </w:r>
      <w:r w:rsidR="00204649">
        <w:rPr>
          <w:rFonts w:hint="eastAsia"/>
        </w:rPr>
        <w:t xml:space="preserve"> are always punctured.</w:t>
      </w:r>
    </w:p>
    <w:p w14:paraId="18078874" w14:textId="099E820F" w:rsidR="00380190" w:rsidRDefault="00C36A93" w:rsidP="00AF36E0">
      <w:pPr>
        <w:pStyle w:val="maintext"/>
        <w:ind w:firstLine="400"/>
        <w:rPr>
          <w:rFonts w:hint="eastAsia"/>
        </w:rPr>
      </w:pPr>
      <w:r>
        <w:lastRenderedPageBreak/>
        <w:t xml:space="preserve">In Figure 2, </w:t>
      </w:r>
      <w:r w:rsidR="00985E24">
        <w:t xml:space="preserve">for both the proposed QC LDPC and LTE turbo codes, </w:t>
      </w:r>
      <w:r w:rsidR="003912A6">
        <w:t>we present the required SNRs for achieving block error rates (BLER) 10% and 1% in terms of code block size</w:t>
      </w:r>
      <w:r w:rsidR="006977C4">
        <w:t xml:space="preserve">. </w:t>
      </w:r>
      <w:r w:rsidR="0073415D">
        <w:t xml:space="preserve">In many cases, </w:t>
      </w:r>
      <w:r w:rsidR="00936A99">
        <w:t xml:space="preserve">we can see that </w:t>
      </w:r>
      <w:r w:rsidR="0073415D">
        <w:t xml:space="preserve">both coding schemes provide </w:t>
      </w:r>
      <w:r w:rsidR="00936A99">
        <w:t xml:space="preserve">a stable coding performance as the code block sizes increase. However, </w:t>
      </w:r>
      <w:r w:rsidR="00FA43C7">
        <w:t xml:space="preserve">LTE turbo code, </w:t>
      </w:r>
      <w:r w:rsidR="00936A99">
        <w:t>the higher code rate become</w:t>
      </w:r>
      <w:r w:rsidR="003103C7">
        <w:t>s</w:t>
      </w:r>
      <w:r w:rsidR="00A6472C">
        <w:t>,</w:t>
      </w:r>
      <w:r w:rsidR="00936A99">
        <w:t xml:space="preserve"> the more unstable performance </w:t>
      </w:r>
      <w:r w:rsidR="003103C7">
        <w:t>is</w:t>
      </w:r>
      <w:r w:rsidR="00FA43C7">
        <w:t xml:space="preserve">. For example, </w:t>
      </w:r>
      <w:r w:rsidR="005A7DCC">
        <w:rPr>
          <w:rFonts w:hint="eastAsia"/>
        </w:rPr>
        <w:t xml:space="preserve">in Figure 2, </w:t>
      </w:r>
      <w:r w:rsidR="005A7DCC">
        <w:t xml:space="preserve">we can observe a considerable fluctuation of the required SNR curve at code rate 8/9 for LTE turbo code. </w:t>
      </w:r>
    </w:p>
    <w:p w14:paraId="4BCAF7C4" w14:textId="77777777" w:rsidR="00066C69" w:rsidRPr="00066C69" w:rsidRDefault="00066C69" w:rsidP="00AF36E0">
      <w:pPr>
        <w:pStyle w:val="maintext"/>
        <w:ind w:firstLine="400"/>
        <w:rPr>
          <w:color w:val="FF0000"/>
        </w:rPr>
      </w:pPr>
      <w:bookmarkStart w:id="4" w:name="_GoBack"/>
      <w:bookmarkEnd w:id="4"/>
    </w:p>
    <w:p w14:paraId="353F3D54" w14:textId="77777777" w:rsidR="001F7AD4" w:rsidRPr="00066C69" w:rsidRDefault="001F7AD4" w:rsidP="001F7AD4">
      <w:pPr>
        <w:pStyle w:val="maintext"/>
        <w:ind w:firstLine="400"/>
      </w:pPr>
      <w:r w:rsidRPr="00066C69">
        <w:rPr>
          <w:rFonts w:hint="eastAsia"/>
        </w:rPr>
        <w:t>LDPC code: Layered scheduling, 15 iterations, Sum-product algorithm</w:t>
      </w:r>
    </w:p>
    <w:p w14:paraId="47CD97A4" w14:textId="17199738" w:rsidR="001F7AD4" w:rsidRDefault="001F7AD4" w:rsidP="00AF36E0">
      <w:pPr>
        <w:pStyle w:val="maintext"/>
        <w:ind w:firstLine="400"/>
        <w:rPr>
          <w:rFonts w:hint="eastAsia"/>
        </w:rPr>
      </w:pPr>
      <w:r w:rsidRPr="00066C69">
        <w:rPr>
          <w:rFonts w:hint="eastAsia"/>
        </w:rPr>
        <w:t>Turbo code: No window decoding (ideal scheduling), 6 iterations, log-MAP algorithm</w:t>
      </w:r>
    </w:p>
    <w:p w14:paraId="370CC7E3" w14:textId="77777777" w:rsidR="00066C69" w:rsidRDefault="00066C69" w:rsidP="00AF36E0">
      <w:pPr>
        <w:pStyle w:val="maintext"/>
        <w:ind w:firstLine="400"/>
        <w:rPr>
          <w:rFonts w:hint="eastAsia"/>
        </w:rPr>
      </w:pPr>
    </w:p>
    <w:p w14:paraId="005D10A8" w14:textId="74C00689" w:rsidR="00066C69" w:rsidRDefault="00066C69" w:rsidP="00066C69">
      <w:pPr>
        <w:pStyle w:val="maintext"/>
        <w:ind w:firstLine="400"/>
        <w:jc w:val="center"/>
        <w:rPr>
          <w:rFonts w:hint="eastAsia"/>
        </w:rPr>
      </w:pPr>
      <w:r>
        <w:rPr>
          <w:noProof/>
          <w:lang w:val="en-US"/>
        </w:rPr>
        <w:drawing>
          <wp:inline distT="0" distB="0" distL="0" distR="0" wp14:anchorId="0B6AD19E" wp14:editId="2346883A">
            <wp:extent cx="5335200" cy="1800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84B2D7" w14:textId="09F0A55B" w:rsidR="00066C69" w:rsidRDefault="00066C69" w:rsidP="00066C69">
      <w:pPr>
        <w:pStyle w:val="maintext"/>
        <w:ind w:firstLine="400"/>
        <w:jc w:val="center"/>
        <w:rPr>
          <w:rFonts w:hint="eastAsia"/>
        </w:rPr>
      </w:pPr>
      <w:r>
        <w:rPr>
          <w:noProof/>
          <w:lang w:val="en-US"/>
        </w:rPr>
        <w:drawing>
          <wp:inline distT="0" distB="0" distL="0" distR="0" wp14:anchorId="06A2AD2D" wp14:editId="63E4DA42">
            <wp:extent cx="5331600" cy="1800000"/>
            <wp:effectExtent l="0" t="0" r="254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6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744A35" w14:textId="62B85D9E" w:rsidR="00066C69" w:rsidRPr="00066C69" w:rsidRDefault="00066C69" w:rsidP="00066C69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671D507F" wp14:editId="5D95F0DD">
            <wp:extent cx="5338800" cy="1800000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8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00BBA9" w14:textId="52B8D03D" w:rsidR="00AF36E0" w:rsidRDefault="00AF36E0" w:rsidP="00AF36E0">
      <w:pPr>
        <w:pStyle w:val="a7"/>
        <w:spacing w:before="180" w:line="288" w:lineRule="auto"/>
        <w:jc w:val="center"/>
        <w:rPr>
          <w:rFonts w:hint="eastAsia"/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 w:rsidR="00C36A93">
        <w:rPr>
          <w:rFonts w:eastAsia="바탕"/>
          <w:lang w:val="en-US"/>
        </w:rPr>
        <w:t xml:space="preserve">Performance of proposed QC LDPC and LTE turbo codes </w:t>
      </w:r>
      <w:r w:rsidR="00066C69">
        <w:rPr>
          <w:rFonts w:eastAsia="바탕" w:hint="eastAsia"/>
          <w:lang w:val="en-US" w:eastAsia="ko-KR"/>
        </w:rPr>
        <w:t>(R=8/9, 2/3, 1/3)</w:t>
      </w:r>
    </w:p>
    <w:p w14:paraId="23CCDA0D" w14:textId="77777777" w:rsidR="00AF36E0" w:rsidRPr="00C36A93" w:rsidRDefault="00AF36E0" w:rsidP="0062723F">
      <w:pPr>
        <w:pStyle w:val="maintext"/>
        <w:ind w:firstLine="400"/>
      </w:pPr>
    </w:p>
    <w:p w14:paraId="59039CBD" w14:textId="48C4D4E6" w:rsidR="00FD4792" w:rsidRDefault="00FD4792" w:rsidP="00FD479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 w:rsidR="00700480">
        <w:rPr>
          <w:b/>
          <w:i/>
        </w:rPr>
        <w:t>The proposed length-compatible QC LDPC code support a stable performance in terms of code block sizes</w:t>
      </w:r>
      <w:r w:rsidR="005A6B86">
        <w:rPr>
          <w:b/>
          <w:i/>
        </w:rPr>
        <w:t xml:space="preserve"> and code rates</w:t>
      </w:r>
      <w:r w:rsidR="00700480">
        <w:rPr>
          <w:b/>
          <w:i/>
        </w:rPr>
        <w:t xml:space="preserve">. </w:t>
      </w:r>
    </w:p>
    <w:p w14:paraId="0ABAB45A" w14:textId="47D2FE6C" w:rsidR="00FD4792" w:rsidRDefault="00FD4792" w:rsidP="00FD479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</w:t>
      </w:r>
      <w:r w:rsidR="00697C01">
        <w:rPr>
          <w:rFonts w:hint="eastAsia"/>
          <w:b/>
          <w:i/>
        </w:rPr>
        <w:t xml:space="preserve">To support the </w:t>
      </w:r>
      <w:r w:rsidR="00697C01">
        <w:rPr>
          <w:b/>
          <w:i/>
        </w:rPr>
        <w:t>length</w:t>
      </w:r>
      <w:r w:rsidR="00697C01">
        <w:rPr>
          <w:rFonts w:hint="eastAsia"/>
          <w:b/>
          <w:i/>
        </w:rPr>
        <w:t xml:space="preserve">-compatibility of QC LDPC codes comparable to </w:t>
      </w:r>
      <w:r w:rsidR="00697C01">
        <w:rPr>
          <w:b/>
          <w:i/>
        </w:rPr>
        <w:t>LTE</w:t>
      </w:r>
      <w:r w:rsidR="00697C01">
        <w:rPr>
          <w:rFonts w:hint="eastAsia"/>
          <w:b/>
          <w:i/>
        </w:rPr>
        <w:t xml:space="preserve"> turbo code, the lifting</w:t>
      </w:r>
      <w:r w:rsidR="00697C01">
        <w:rPr>
          <w:b/>
          <w:i/>
        </w:rPr>
        <w:t xml:space="preserve"> technique</w:t>
      </w:r>
      <w:r w:rsidR="00697C01">
        <w:rPr>
          <w:rFonts w:hint="eastAsia"/>
          <w:b/>
          <w:i/>
        </w:rPr>
        <w:t xml:space="preserve"> should be adopted. </w:t>
      </w:r>
      <w:r>
        <w:rPr>
          <w:rFonts w:hint="eastAsia"/>
          <w:b/>
          <w:i/>
        </w:rPr>
        <w:t xml:space="preserve"> </w:t>
      </w:r>
    </w:p>
    <w:p w14:paraId="75F3CB04" w14:textId="77777777" w:rsidR="00FD4792" w:rsidRPr="00697C01" w:rsidRDefault="00FD4792" w:rsidP="0062723F">
      <w:pPr>
        <w:pStyle w:val="maintext"/>
        <w:ind w:firstLine="400"/>
      </w:pPr>
    </w:p>
    <w:p w14:paraId="02B52CC2" w14:textId="7FEEB16F" w:rsidR="008C07CB" w:rsidRDefault="00EC0E20" w:rsidP="002958FD">
      <w:pPr>
        <w:pStyle w:val="1"/>
      </w:pPr>
      <w:r>
        <w:rPr>
          <w:rFonts w:hint="eastAsia"/>
        </w:rPr>
        <w:lastRenderedPageBreak/>
        <w:t>Observation</w:t>
      </w:r>
      <w:r w:rsidR="00425D74">
        <w:rPr>
          <w:rFonts w:hint="eastAsia"/>
        </w:rPr>
        <w:t>s</w:t>
      </w:r>
      <w:r>
        <w:rPr>
          <w:rFonts w:hint="eastAsia"/>
        </w:rPr>
        <w:t xml:space="preserve"> and Proposals</w:t>
      </w:r>
      <w:r w:rsidR="0092530B">
        <w:rPr>
          <w:rFonts w:hint="eastAsia"/>
        </w:rPr>
        <w:t xml:space="preserve"> </w:t>
      </w:r>
    </w:p>
    <w:p w14:paraId="5F43AE69" w14:textId="4253ABF7" w:rsidR="00EC0E20" w:rsidRDefault="00EC0E20" w:rsidP="00EC0E20">
      <w:pPr>
        <w:pStyle w:val="maintext"/>
        <w:ind w:firstLine="400"/>
      </w:pPr>
      <w:r>
        <w:rPr>
          <w:rFonts w:hint="eastAsia"/>
        </w:rPr>
        <w:t xml:space="preserve">In this contribution, we present the following observations and proposal for </w:t>
      </w:r>
      <w:r w:rsidR="008B3843">
        <w:rPr>
          <w:rFonts w:hint="eastAsia"/>
        </w:rPr>
        <w:t>efficient implementable</w:t>
      </w:r>
      <w:r>
        <w:rPr>
          <w:rFonts w:hint="eastAsia"/>
        </w:rPr>
        <w:t xml:space="preserve"> LDPC codes. </w:t>
      </w:r>
    </w:p>
    <w:p w14:paraId="7508AB61" w14:textId="77777777" w:rsidR="00D70DAE" w:rsidRDefault="00D70DAE" w:rsidP="00642897">
      <w:pPr>
        <w:pStyle w:val="maintext"/>
        <w:ind w:firstLine="400"/>
        <w:rPr>
          <w:b/>
          <w:i/>
        </w:rPr>
      </w:pPr>
    </w:p>
    <w:p w14:paraId="054DDB2C" w14:textId="77777777" w:rsidR="008227FA" w:rsidRDefault="008227FA" w:rsidP="008227FA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>
        <w:rPr>
          <w:b/>
          <w:i/>
        </w:rPr>
        <w:t xml:space="preserve">The proposed length-compatible QC LDPC code support a stable performance in terms of code block sizes and code rates. </w:t>
      </w:r>
    </w:p>
    <w:p w14:paraId="16DDC76E" w14:textId="77777777" w:rsidR="008227FA" w:rsidRDefault="008227FA" w:rsidP="008227FA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To support the </w:t>
      </w:r>
      <w:r>
        <w:rPr>
          <w:b/>
          <w:i/>
        </w:rPr>
        <w:t>length</w:t>
      </w:r>
      <w:r>
        <w:rPr>
          <w:rFonts w:hint="eastAsia"/>
          <w:b/>
          <w:i/>
        </w:rPr>
        <w:t xml:space="preserve">-compatibility of QC LDPC codes comparable to </w:t>
      </w:r>
      <w:r>
        <w:rPr>
          <w:b/>
          <w:i/>
        </w:rPr>
        <w:t>LTE</w:t>
      </w:r>
      <w:r>
        <w:rPr>
          <w:rFonts w:hint="eastAsia"/>
          <w:b/>
          <w:i/>
        </w:rPr>
        <w:t xml:space="preserve"> turbo code, the lifting</w:t>
      </w:r>
      <w:r>
        <w:rPr>
          <w:b/>
          <w:i/>
        </w:rPr>
        <w:t xml:space="preserve"> technique</w:t>
      </w:r>
      <w:r>
        <w:rPr>
          <w:rFonts w:hint="eastAsia"/>
          <w:b/>
          <w:i/>
        </w:rPr>
        <w:t xml:space="preserve"> should be adopted.  </w:t>
      </w:r>
    </w:p>
    <w:p w14:paraId="74D743DE" w14:textId="77777777" w:rsidR="004A6FF6" w:rsidRPr="008227FA" w:rsidRDefault="004A6FF6" w:rsidP="00642897">
      <w:pPr>
        <w:pStyle w:val="maintext"/>
        <w:ind w:firstLine="400"/>
        <w:rPr>
          <w:b/>
          <w:i/>
        </w:rPr>
      </w:pPr>
    </w:p>
    <w:p w14:paraId="165B0B21" w14:textId="1E35861E" w:rsidR="006068D4" w:rsidRDefault="000F762B" w:rsidP="006068D4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ACC9007" w14:textId="392821E0" w:rsidR="00CA39E8" w:rsidRDefault="00CA39E8" w:rsidP="00EE7AF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>
        <w:rPr>
          <w:rFonts w:cs="Times New Roman" w:hint="eastAsia"/>
          <w:lang w:eastAsia="ko-KR"/>
        </w:rPr>
        <w:t>6</w:t>
      </w:r>
      <w:r w:rsidR="00EE7AF0">
        <w:rPr>
          <w:rFonts w:cs="Times New Roman"/>
          <w:lang w:eastAsia="ko-KR"/>
        </w:rPr>
        <w:t>769</w:t>
      </w:r>
      <w:r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 w:rsidR="00EE7AF0" w:rsidRPr="00EE7AF0">
        <w:rPr>
          <w:lang w:eastAsia="ko-KR"/>
        </w:rPr>
        <w:t>Discussion on Length-Compatible Quasi-Cyclic LDPC Codes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71B610EE" w14:textId="3EF94DF9" w:rsidR="00323703" w:rsidRDefault="00323703" w:rsidP="0032370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 xml:space="preserve">67889,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 w:rsidRPr="00323703">
        <w:rPr>
          <w:lang w:eastAsia="ko-KR"/>
        </w:rPr>
        <w:t>Design of Flexible LDPC Codes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1A75232C" w14:textId="18E4F61C" w:rsidR="0059207F" w:rsidRPr="0038501B" w:rsidRDefault="0059207F" w:rsidP="00327AB8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1C639F">
        <w:rPr>
          <w:lang w:eastAsia="zh-CN"/>
        </w:rPr>
        <w:t>3GPP, TS 36.21</w:t>
      </w:r>
      <w:r w:rsidR="00713586">
        <w:rPr>
          <w:lang w:eastAsia="zh-CN"/>
        </w:rPr>
        <w:t>3</w:t>
      </w:r>
      <w:r w:rsidRPr="001C639F">
        <w:rPr>
          <w:lang w:eastAsia="zh-CN"/>
        </w:rPr>
        <w:t xml:space="preserve">, E-UTRA; </w:t>
      </w:r>
      <w:r w:rsidR="00713586">
        <w:rPr>
          <w:lang w:eastAsia="zh-CN"/>
        </w:rPr>
        <w:t>Physical Layer Procedures</w:t>
      </w:r>
      <w:r w:rsidRPr="001C639F">
        <w:rPr>
          <w:lang w:eastAsia="zh-CN"/>
        </w:rPr>
        <w:t xml:space="preserve"> (Release </w:t>
      </w:r>
      <w:r w:rsidR="00713586">
        <w:rPr>
          <w:lang w:eastAsia="zh-CN"/>
        </w:rPr>
        <w:t>10</w:t>
      </w:r>
      <w:r w:rsidRPr="001C639F">
        <w:rPr>
          <w:lang w:eastAsia="zh-CN"/>
        </w:rPr>
        <w:t>)</w:t>
      </w:r>
    </w:p>
    <w:sectPr w:rsidR="0059207F" w:rsidRPr="0038501B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BD8A4" w14:textId="77777777" w:rsidR="00AA3262" w:rsidRDefault="00AA3262">
      <w:r>
        <w:separator/>
      </w:r>
    </w:p>
  </w:endnote>
  <w:endnote w:type="continuationSeparator" w:id="0">
    <w:p w14:paraId="0D5C350B" w14:textId="77777777" w:rsidR="00AA3262" w:rsidRDefault="00AA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F7B8F" w14:textId="77777777" w:rsidR="00AA3262" w:rsidRDefault="00AA3262">
      <w:r>
        <w:separator/>
      </w:r>
    </w:p>
  </w:footnote>
  <w:footnote w:type="continuationSeparator" w:id="0">
    <w:p w14:paraId="3D944C98" w14:textId="77777777" w:rsidR="00AA3262" w:rsidRDefault="00AA3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5243" w14:textId="77777777" w:rsidR="00327AB8" w:rsidRDefault="00327A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5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2"/>
  </w:num>
  <w:num w:numId="5">
    <w:abstractNumId w:val="2"/>
  </w:num>
  <w:num w:numId="6">
    <w:abstractNumId w:val="0"/>
  </w:num>
  <w:num w:numId="7">
    <w:abstractNumId w:val="15"/>
  </w:num>
  <w:num w:numId="8">
    <w:abstractNumId w:val="11"/>
  </w:num>
  <w:num w:numId="9">
    <w:abstractNumId w:val="13"/>
  </w:num>
  <w:num w:numId="10">
    <w:abstractNumId w:val="7"/>
  </w:num>
  <w:num w:numId="11">
    <w:abstractNumId w:val="10"/>
  </w:num>
  <w:num w:numId="12">
    <w:abstractNumId w:val="3"/>
  </w:num>
  <w:num w:numId="13">
    <w:abstractNumId w:val="4"/>
  </w:num>
  <w:num w:numId="1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14"/>
  </w:num>
  <w:num w:numId="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4076"/>
    <w:rsid w:val="000047C3"/>
    <w:rsid w:val="00004F5B"/>
    <w:rsid w:val="00005774"/>
    <w:rsid w:val="00005F49"/>
    <w:rsid w:val="00007949"/>
    <w:rsid w:val="00007A20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5274"/>
    <w:rsid w:val="000167DF"/>
    <w:rsid w:val="0001695D"/>
    <w:rsid w:val="000172F4"/>
    <w:rsid w:val="00020940"/>
    <w:rsid w:val="00021091"/>
    <w:rsid w:val="000210FF"/>
    <w:rsid w:val="00021585"/>
    <w:rsid w:val="00021A37"/>
    <w:rsid w:val="00021CA4"/>
    <w:rsid w:val="00022194"/>
    <w:rsid w:val="00022677"/>
    <w:rsid w:val="000227A8"/>
    <w:rsid w:val="00022C4C"/>
    <w:rsid w:val="0002347A"/>
    <w:rsid w:val="00023861"/>
    <w:rsid w:val="00025E1D"/>
    <w:rsid w:val="0002783B"/>
    <w:rsid w:val="00027C5D"/>
    <w:rsid w:val="00030EA8"/>
    <w:rsid w:val="00031578"/>
    <w:rsid w:val="000326A9"/>
    <w:rsid w:val="00032854"/>
    <w:rsid w:val="0003302A"/>
    <w:rsid w:val="00034BB9"/>
    <w:rsid w:val="00034F4A"/>
    <w:rsid w:val="000375ED"/>
    <w:rsid w:val="0004152C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D5C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EFB"/>
    <w:rsid w:val="0006267E"/>
    <w:rsid w:val="000627C6"/>
    <w:rsid w:val="00063AC6"/>
    <w:rsid w:val="00063E32"/>
    <w:rsid w:val="00065630"/>
    <w:rsid w:val="00066122"/>
    <w:rsid w:val="000664FC"/>
    <w:rsid w:val="00066C69"/>
    <w:rsid w:val="0006780A"/>
    <w:rsid w:val="0007119C"/>
    <w:rsid w:val="000713DA"/>
    <w:rsid w:val="0007206C"/>
    <w:rsid w:val="00072453"/>
    <w:rsid w:val="00073456"/>
    <w:rsid w:val="00073C42"/>
    <w:rsid w:val="00074915"/>
    <w:rsid w:val="000755B5"/>
    <w:rsid w:val="000768C1"/>
    <w:rsid w:val="00076FF5"/>
    <w:rsid w:val="000775AB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B68"/>
    <w:rsid w:val="000B2E58"/>
    <w:rsid w:val="000B3412"/>
    <w:rsid w:val="000B4FD7"/>
    <w:rsid w:val="000B7E5D"/>
    <w:rsid w:val="000C074E"/>
    <w:rsid w:val="000C14C1"/>
    <w:rsid w:val="000C2647"/>
    <w:rsid w:val="000C2DAC"/>
    <w:rsid w:val="000C3761"/>
    <w:rsid w:val="000C3A4B"/>
    <w:rsid w:val="000C4A3B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4622"/>
    <w:rsid w:val="000D4806"/>
    <w:rsid w:val="000D5200"/>
    <w:rsid w:val="000D52F3"/>
    <w:rsid w:val="000D62A1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100CCE"/>
    <w:rsid w:val="0010112F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3739"/>
    <w:rsid w:val="00114EB4"/>
    <w:rsid w:val="001155B8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6AD3"/>
    <w:rsid w:val="00146DE6"/>
    <w:rsid w:val="001471E4"/>
    <w:rsid w:val="00147305"/>
    <w:rsid w:val="001503B7"/>
    <w:rsid w:val="00150638"/>
    <w:rsid w:val="001525D1"/>
    <w:rsid w:val="00153CFF"/>
    <w:rsid w:val="0015445A"/>
    <w:rsid w:val="0015486C"/>
    <w:rsid w:val="0015488F"/>
    <w:rsid w:val="0015664B"/>
    <w:rsid w:val="00161292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29A5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50D6"/>
    <w:rsid w:val="00185FC0"/>
    <w:rsid w:val="001911AC"/>
    <w:rsid w:val="0019135F"/>
    <w:rsid w:val="0019161B"/>
    <w:rsid w:val="00192A7E"/>
    <w:rsid w:val="00193C02"/>
    <w:rsid w:val="0019499E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B010D"/>
    <w:rsid w:val="001B1822"/>
    <w:rsid w:val="001B1FAD"/>
    <w:rsid w:val="001B2F03"/>
    <w:rsid w:val="001B3D22"/>
    <w:rsid w:val="001B5E86"/>
    <w:rsid w:val="001B620C"/>
    <w:rsid w:val="001B7B86"/>
    <w:rsid w:val="001C06AA"/>
    <w:rsid w:val="001C0A76"/>
    <w:rsid w:val="001C11FA"/>
    <w:rsid w:val="001C19BF"/>
    <w:rsid w:val="001C292D"/>
    <w:rsid w:val="001C3694"/>
    <w:rsid w:val="001C3B90"/>
    <w:rsid w:val="001C46E4"/>
    <w:rsid w:val="001C4CAE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22E"/>
    <w:rsid w:val="001E6796"/>
    <w:rsid w:val="001F1669"/>
    <w:rsid w:val="001F1840"/>
    <w:rsid w:val="001F2638"/>
    <w:rsid w:val="001F29A1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AD4"/>
    <w:rsid w:val="001F7B02"/>
    <w:rsid w:val="001F7C2B"/>
    <w:rsid w:val="001F7CE2"/>
    <w:rsid w:val="00200145"/>
    <w:rsid w:val="00200F1F"/>
    <w:rsid w:val="00202049"/>
    <w:rsid w:val="002021AE"/>
    <w:rsid w:val="00202279"/>
    <w:rsid w:val="00202BE0"/>
    <w:rsid w:val="0020334D"/>
    <w:rsid w:val="002044FD"/>
    <w:rsid w:val="00204649"/>
    <w:rsid w:val="00204ECF"/>
    <w:rsid w:val="00205602"/>
    <w:rsid w:val="00205DF1"/>
    <w:rsid w:val="002069C7"/>
    <w:rsid w:val="00207479"/>
    <w:rsid w:val="00207799"/>
    <w:rsid w:val="00210AC6"/>
    <w:rsid w:val="0021177B"/>
    <w:rsid w:val="002121B2"/>
    <w:rsid w:val="00212561"/>
    <w:rsid w:val="002130F3"/>
    <w:rsid w:val="0021354A"/>
    <w:rsid w:val="00214221"/>
    <w:rsid w:val="002144D6"/>
    <w:rsid w:val="0021488F"/>
    <w:rsid w:val="0021595D"/>
    <w:rsid w:val="002164F7"/>
    <w:rsid w:val="00216AB1"/>
    <w:rsid w:val="00217130"/>
    <w:rsid w:val="002176B8"/>
    <w:rsid w:val="002176F9"/>
    <w:rsid w:val="002177FD"/>
    <w:rsid w:val="00217AA4"/>
    <w:rsid w:val="00220413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D4E"/>
    <w:rsid w:val="0025474F"/>
    <w:rsid w:val="00255051"/>
    <w:rsid w:val="0025697E"/>
    <w:rsid w:val="00256ED1"/>
    <w:rsid w:val="00257528"/>
    <w:rsid w:val="002576FF"/>
    <w:rsid w:val="00257D97"/>
    <w:rsid w:val="00257F7E"/>
    <w:rsid w:val="00261808"/>
    <w:rsid w:val="002624DF"/>
    <w:rsid w:val="00262587"/>
    <w:rsid w:val="00262857"/>
    <w:rsid w:val="002638DC"/>
    <w:rsid w:val="0026470F"/>
    <w:rsid w:val="00264DBB"/>
    <w:rsid w:val="00266224"/>
    <w:rsid w:val="00266890"/>
    <w:rsid w:val="00266901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602A"/>
    <w:rsid w:val="00276E71"/>
    <w:rsid w:val="002771B5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43AF"/>
    <w:rsid w:val="00284524"/>
    <w:rsid w:val="002852BE"/>
    <w:rsid w:val="00285671"/>
    <w:rsid w:val="002858DE"/>
    <w:rsid w:val="0028643B"/>
    <w:rsid w:val="00286B8B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468"/>
    <w:rsid w:val="00294508"/>
    <w:rsid w:val="002945F5"/>
    <w:rsid w:val="002958FD"/>
    <w:rsid w:val="00295B0A"/>
    <w:rsid w:val="00296433"/>
    <w:rsid w:val="00296E64"/>
    <w:rsid w:val="002A0369"/>
    <w:rsid w:val="002A1E47"/>
    <w:rsid w:val="002A220E"/>
    <w:rsid w:val="002A3A3D"/>
    <w:rsid w:val="002A74D6"/>
    <w:rsid w:val="002B00BD"/>
    <w:rsid w:val="002B0C8D"/>
    <w:rsid w:val="002B1A17"/>
    <w:rsid w:val="002B2F55"/>
    <w:rsid w:val="002B3A1E"/>
    <w:rsid w:val="002B3B3B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233C"/>
    <w:rsid w:val="002D29D5"/>
    <w:rsid w:val="002D2EF7"/>
    <w:rsid w:val="002D488B"/>
    <w:rsid w:val="002D48CA"/>
    <w:rsid w:val="002D53AF"/>
    <w:rsid w:val="002D5B2B"/>
    <w:rsid w:val="002D6FEE"/>
    <w:rsid w:val="002D7B14"/>
    <w:rsid w:val="002E11B9"/>
    <w:rsid w:val="002E2938"/>
    <w:rsid w:val="002E2CB4"/>
    <w:rsid w:val="002E315D"/>
    <w:rsid w:val="002E333E"/>
    <w:rsid w:val="002E460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4866"/>
    <w:rsid w:val="002F4A95"/>
    <w:rsid w:val="002F5790"/>
    <w:rsid w:val="002F6FEC"/>
    <w:rsid w:val="003006CA"/>
    <w:rsid w:val="00300E37"/>
    <w:rsid w:val="00301AD5"/>
    <w:rsid w:val="0030239B"/>
    <w:rsid w:val="0030336D"/>
    <w:rsid w:val="00303FBB"/>
    <w:rsid w:val="0030416E"/>
    <w:rsid w:val="00304864"/>
    <w:rsid w:val="00304A51"/>
    <w:rsid w:val="003052A7"/>
    <w:rsid w:val="003065FD"/>
    <w:rsid w:val="003103C7"/>
    <w:rsid w:val="0031062D"/>
    <w:rsid w:val="00310695"/>
    <w:rsid w:val="00310800"/>
    <w:rsid w:val="00310B3E"/>
    <w:rsid w:val="003114E5"/>
    <w:rsid w:val="00313945"/>
    <w:rsid w:val="00313DC6"/>
    <w:rsid w:val="00314E63"/>
    <w:rsid w:val="0031509D"/>
    <w:rsid w:val="003155DC"/>
    <w:rsid w:val="003157A9"/>
    <w:rsid w:val="00316644"/>
    <w:rsid w:val="00316AD7"/>
    <w:rsid w:val="00316B82"/>
    <w:rsid w:val="00317098"/>
    <w:rsid w:val="00317BEA"/>
    <w:rsid w:val="00317EFF"/>
    <w:rsid w:val="00317FB1"/>
    <w:rsid w:val="0032098B"/>
    <w:rsid w:val="003211D9"/>
    <w:rsid w:val="003214AE"/>
    <w:rsid w:val="003217E5"/>
    <w:rsid w:val="00321FB0"/>
    <w:rsid w:val="00322B60"/>
    <w:rsid w:val="00322D5E"/>
    <w:rsid w:val="00323455"/>
    <w:rsid w:val="00323703"/>
    <w:rsid w:val="003237AF"/>
    <w:rsid w:val="0032434F"/>
    <w:rsid w:val="00324DCD"/>
    <w:rsid w:val="003250F2"/>
    <w:rsid w:val="00326419"/>
    <w:rsid w:val="003264AA"/>
    <w:rsid w:val="0032775A"/>
    <w:rsid w:val="003279ED"/>
    <w:rsid w:val="00327AB8"/>
    <w:rsid w:val="00327C47"/>
    <w:rsid w:val="00330788"/>
    <w:rsid w:val="00330C38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378B8"/>
    <w:rsid w:val="003430B6"/>
    <w:rsid w:val="00343FE5"/>
    <w:rsid w:val="003441EF"/>
    <w:rsid w:val="0034437D"/>
    <w:rsid w:val="00344E51"/>
    <w:rsid w:val="00345DEA"/>
    <w:rsid w:val="00345F90"/>
    <w:rsid w:val="003476A1"/>
    <w:rsid w:val="00350404"/>
    <w:rsid w:val="003514CD"/>
    <w:rsid w:val="003534B8"/>
    <w:rsid w:val="00353783"/>
    <w:rsid w:val="00353A08"/>
    <w:rsid w:val="00354C75"/>
    <w:rsid w:val="003552C8"/>
    <w:rsid w:val="0035596F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A48"/>
    <w:rsid w:val="00364A9A"/>
    <w:rsid w:val="00367444"/>
    <w:rsid w:val="0036745E"/>
    <w:rsid w:val="0036777E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80190"/>
    <w:rsid w:val="00380384"/>
    <w:rsid w:val="00380F31"/>
    <w:rsid w:val="0038169D"/>
    <w:rsid w:val="00381784"/>
    <w:rsid w:val="003818F6"/>
    <w:rsid w:val="0038254A"/>
    <w:rsid w:val="00382AC4"/>
    <w:rsid w:val="00382DE3"/>
    <w:rsid w:val="00383494"/>
    <w:rsid w:val="0038352B"/>
    <w:rsid w:val="0038501B"/>
    <w:rsid w:val="0038584A"/>
    <w:rsid w:val="00385FA4"/>
    <w:rsid w:val="00386EAB"/>
    <w:rsid w:val="003877AE"/>
    <w:rsid w:val="00387A65"/>
    <w:rsid w:val="00390913"/>
    <w:rsid w:val="00390D43"/>
    <w:rsid w:val="003912A6"/>
    <w:rsid w:val="0039146D"/>
    <w:rsid w:val="00391553"/>
    <w:rsid w:val="00391AA1"/>
    <w:rsid w:val="00391FFD"/>
    <w:rsid w:val="00392B69"/>
    <w:rsid w:val="00392E06"/>
    <w:rsid w:val="00393410"/>
    <w:rsid w:val="00393923"/>
    <w:rsid w:val="00393A44"/>
    <w:rsid w:val="0039435D"/>
    <w:rsid w:val="0039447A"/>
    <w:rsid w:val="0039448A"/>
    <w:rsid w:val="003947B1"/>
    <w:rsid w:val="00394CB0"/>
    <w:rsid w:val="003952AC"/>
    <w:rsid w:val="0039593B"/>
    <w:rsid w:val="00395E02"/>
    <w:rsid w:val="00396038"/>
    <w:rsid w:val="00396217"/>
    <w:rsid w:val="00396A11"/>
    <w:rsid w:val="00397EBE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AC6"/>
    <w:rsid w:val="003B1A4C"/>
    <w:rsid w:val="003B1D6C"/>
    <w:rsid w:val="003B33FB"/>
    <w:rsid w:val="003B3AE9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4AB"/>
    <w:rsid w:val="003C270F"/>
    <w:rsid w:val="003C29A0"/>
    <w:rsid w:val="003C2C5D"/>
    <w:rsid w:val="003C32F0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60D"/>
    <w:rsid w:val="003D11B1"/>
    <w:rsid w:val="003D1649"/>
    <w:rsid w:val="003D2FFA"/>
    <w:rsid w:val="003D3265"/>
    <w:rsid w:val="003D35F7"/>
    <w:rsid w:val="003D3E2E"/>
    <w:rsid w:val="003D44EF"/>
    <w:rsid w:val="003D60C3"/>
    <w:rsid w:val="003D79CD"/>
    <w:rsid w:val="003E069C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55"/>
    <w:rsid w:val="003F0727"/>
    <w:rsid w:val="003F0876"/>
    <w:rsid w:val="003F0A78"/>
    <w:rsid w:val="003F1296"/>
    <w:rsid w:val="003F1546"/>
    <w:rsid w:val="003F1A08"/>
    <w:rsid w:val="003F1A3F"/>
    <w:rsid w:val="003F3471"/>
    <w:rsid w:val="003F44D7"/>
    <w:rsid w:val="003F48AA"/>
    <w:rsid w:val="003F4981"/>
    <w:rsid w:val="003F4D6D"/>
    <w:rsid w:val="003F4E14"/>
    <w:rsid w:val="003F4F43"/>
    <w:rsid w:val="003F540A"/>
    <w:rsid w:val="003F680E"/>
    <w:rsid w:val="003F7398"/>
    <w:rsid w:val="00400197"/>
    <w:rsid w:val="004002DC"/>
    <w:rsid w:val="00400D22"/>
    <w:rsid w:val="00401F93"/>
    <w:rsid w:val="00402715"/>
    <w:rsid w:val="0040329D"/>
    <w:rsid w:val="00404B4A"/>
    <w:rsid w:val="00404E13"/>
    <w:rsid w:val="0040506B"/>
    <w:rsid w:val="004054E9"/>
    <w:rsid w:val="004061B0"/>
    <w:rsid w:val="0040633D"/>
    <w:rsid w:val="00406929"/>
    <w:rsid w:val="00407CAC"/>
    <w:rsid w:val="004107E6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58"/>
    <w:rsid w:val="004364DD"/>
    <w:rsid w:val="00436AEE"/>
    <w:rsid w:val="00436E9C"/>
    <w:rsid w:val="00437386"/>
    <w:rsid w:val="00440E60"/>
    <w:rsid w:val="00441151"/>
    <w:rsid w:val="004415FB"/>
    <w:rsid w:val="00442C0D"/>
    <w:rsid w:val="004430A5"/>
    <w:rsid w:val="004444E7"/>
    <w:rsid w:val="00444BE4"/>
    <w:rsid w:val="004452B9"/>
    <w:rsid w:val="004471CE"/>
    <w:rsid w:val="00450C48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717"/>
    <w:rsid w:val="00461C28"/>
    <w:rsid w:val="004624A3"/>
    <w:rsid w:val="00462D7D"/>
    <w:rsid w:val="0046329D"/>
    <w:rsid w:val="00463BA4"/>
    <w:rsid w:val="00464852"/>
    <w:rsid w:val="00466048"/>
    <w:rsid w:val="0046666D"/>
    <w:rsid w:val="004668AD"/>
    <w:rsid w:val="00467A29"/>
    <w:rsid w:val="00470038"/>
    <w:rsid w:val="00470574"/>
    <w:rsid w:val="00470D36"/>
    <w:rsid w:val="0047128F"/>
    <w:rsid w:val="004718A7"/>
    <w:rsid w:val="0047211A"/>
    <w:rsid w:val="00473426"/>
    <w:rsid w:val="00473944"/>
    <w:rsid w:val="00474060"/>
    <w:rsid w:val="00474BD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D44"/>
    <w:rsid w:val="00481D5C"/>
    <w:rsid w:val="00481D77"/>
    <w:rsid w:val="00481F84"/>
    <w:rsid w:val="00482D55"/>
    <w:rsid w:val="00484F59"/>
    <w:rsid w:val="00485376"/>
    <w:rsid w:val="0048570F"/>
    <w:rsid w:val="00485F12"/>
    <w:rsid w:val="00485FF9"/>
    <w:rsid w:val="00486540"/>
    <w:rsid w:val="00487090"/>
    <w:rsid w:val="00487F1D"/>
    <w:rsid w:val="00492825"/>
    <w:rsid w:val="0049325B"/>
    <w:rsid w:val="004934B2"/>
    <w:rsid w:val="00493A37"/>
    <w:rsid w:val="00494FA7"/>
    <w:rsid w:val="004A0A28"/>
    <w:rsid w:val="004A2F45"/>
    <w:rsid w:val="004A360E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432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4315"/>
    <w:rsid w:val="004C46F0"/>
    <w:rsid w:val="004C48A5"/>
    <w:rsid w:val="004C4C09"/>
    <w:rsid w:val="004C4DAD"/>
    <w:rsid w:val="004C52DE"/>
    <w:rsid w:val="004C5D06"/>
    <w:rsid w:val="004C63A0"/>
    <w:rsid w:val="004C657C"/>
    <w:rsid w:val="004D0217"/>
    <w:rsid w:val="004D026D"/>
    <w:rsid w:val="004D03D2"/>
    <w:rsid w:val="004D0BC0"/>
    <w:rsid w:val="004D108A"/>
    <w:rsid w:val="004D159C"/>
    <w:rsid w:val="004D1EEB"/>
    <w:rsid w:val="004D2789"/>
    <w:rsid w:val="004D3B25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D7E81"/>
    <w:rsid w:val="004E0086"/>
    <w:rsid w:val="004E03B4"/>
    <w:rsid w:val="004E1828"/>
    <w:rsid w:val="004E1C26"/>
    <w:rsid w:val="004E2B14"/>
    <w:rsid w:val="004E518D"/>
    <w:rsid w:val="004E5728"/>
    <w:rsid w:val="004E577A"/>
    <w:rsid w:val="004E6011"/>
    <w:rsid w:val="004E7D0D"/>
    <w:rsid w:val="004E7EEE"/>
    <w:rsid w:val="004F040F"/>
    <w:rsid w:val="004F0AE4"/>
    <w:rsid w:val="004F120F"/>
    <w:rsid w:val="004F17BB"/>
    <w:rsid w:val="004F1BC7"/>
    <w:rsid w:val="004F28C8"/>
    <w:rsid w:val="004F32A6"/>
    <w:rsid w:val="004F3E55"/>
    <w:rsid w:val="004F4B4D"/>
    <w:rsid w:val="004F4BA6"/>
    <w:rsid w:val="004F5167"/>
    <w:rsid w:val="004F53BD"/>
    <w:rsid w:val="004F68B1"/>
    <w:rsid w:val="004F77EC"/>
    <w:rsid w:val="00500E3D"/>
    <w:rsid w:val="00501392"/>
    <w:rsid w:val="00501E42"/>
    <w:rsid w:val="00502582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E58"/>
    <w:rsid w:val="0051746B"/>
    <w:rsid w:val="00520036"/>
    <w:rsid w:val="00520213"/>
    <w:rsid w:val="005212FC"/>
    <w:rsid w:val="0052348B"/>
    <w:rsid w:val="005248D2"/>
    <w:rsid w:val="00526375"/>
    <w:rsid w:val="00526A64"/>
    <w:rsid w:val="00526BC4"/>
    <w:rsid w:val="00526FD1"/>
    <w:rsid w:val="00527339"/>
    <w:rsid w:val="00527FA8"/>
    <w:rsid w:val="005307D5"/>
    <w:rsid w:val="00531392"/>
    <w:rsid w:val="00531549"/>
    <w:rsid w:val="0053211B"/>
    <w:rsid w:val="00532311"/>
    <w:rsid w:val="00533C64"/>
    <w:rsid w:val="00533D37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24D6"/>
    <w:rsid w:val="005434F9"/>
    <w:rsid w:val="0054367D"/>
    <w:rsid w:val="00544D62"/>
    <w:rsid w:val="00545555"/>
    <w:rsid w:val="0054621C"/>
    <w:rsid w:val="0055061D"/>
    <w:rsid w:val="0055075C"/>
    <w:rsid w:val="00551166"/>
    <w:rsid w:val="0055167A"/>
    <w:rsid w:val="00553AF5"/>
    <w:rsid w:val="00555F2F"/>
    <w:rsid w:val="005573C2"/>
    <w:rsid w:val="0055757B"/>
    <w:rsid w:val="00560522"/>
    <w:rsid w:val="00561306"/>
    <w:rsid w:val="00561FF2"/>
    <w:rsid w:val="00563E47"/>
    <w:rsid w:val="00563F41"/>
    <w:rsid w:val="005646A6"/>
    <w:rsid w:val="00565E93"/>
    <w:rsid w:val="005671C9"/>
    <w:rsid w:val="00567237"/>
    <w:rsid w:val="005675B9"/>
    <w:rsid w:val="00567B39"/>
    <w:rsid w:val="0057252E"/>
    <w:rsid w:val="00573106"/>
    <w:rsid w:val="00573975"/>
    <w:rsid w:val="005742D7"/>
    <w:rsid w:val="005744E6"/>
    <w:rsid w:val="00574D57"/>
    <w:rsid w:val="005750FD"/>
    <w:rsid w:val="00575276"/>
    <w:rsid w:val="00576688"/>
    <w:rsid w:val="00576ADB"/>
    <w:rsid w:val="00576D24"/>
    <w:rsid w:val="00576F91"/>
    <w:rsid w:val="005808CD"/>
    <w:rsid w:val="00581B33"/>
    <w:rsid w:val="00581EBB"/>
    <w:rsid w:val="00581F48"/>
    <w:rsid w:val="00582473"/>
    <w:rsid w:val="0058443F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4308"/>
    <w:rsid w:val="00594AAF"/>
    <w:rsid w:val="00595B38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6B86"/>
    <w:rsid w:val="005A73AC"/>
    <w:rsid w:val="005A7A1E"/>
    <w:rsid w:val="005A7DCC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C105E"/>
    <w:rsid w:val="005C1174"/>
    <w:rsid w:val="005C1B6C"/>
    <w:rsid w:val="005C1FE0"/>
    <w:rsid w:val="005C3014"/>
    <w:rsid w:val="005C38FB"/>
    <w:rsid w:val="005C3AF4"/>
    <w:rsid w:val="005C4A8E"/>
    <w:rsid w:val="005C70AD"/>
    <w:rsid w:val="005C7C39"/>
    <w:rsid w:val="005C7CAE"/>
    <w:rsid w:val="005C7D83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4082"/>
    <w:rsid w:val="005E43DC"/>
    <w:rsid w:val="005E52D7"/>
    <w:rsid w:val="005E58B6"/>
    <w:rsid w:val="005F033A"/>
    <w:rsid w:val="005F1AE0"/>
    <w:rsid w:val="005F1FBE"/>
    <w:rsid w:val="005F3E31"/>
    <w:rsid w:val="005F4E6B"/>
    <w:rsid w:val="005F514C"/>
    <w:rsid w:val="005F590D"/>
    <w:rsid w:val="005F5BAD"/>
    <w:rsid w:val="005F796A"/>
    <w:rsid w:val="005F7EE3"/>
    <w:rsid w:val="00600A94"/>
    <w:rsid w:val="00600C24"/>
    <w:rsid w:val="00600CDE"/>
    <w:rsid w:val="00601CC3"/>
    <w:rsid w:val="0060297E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32"/>
    <w:rsid w:val="00612E04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C23"/>
    <w:rsid w:val="00622D95"/>
    <w:rsid w:val="00622E71"/>
    <w:rsid w:val="006247D0"/>
    <w:rsid w:val="006254BC"/>
    <w:rsid w:val="006255CB"/>
    <w:rsid w:val="006256CD"/>
    <w:rsid w:val="00625880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2EAF"/>
    <w:rsid w:val="00633B5D"/>
    <w:rsid w:val="0063477E"/>
    <w:rsid w:val="00635D9B"/>
    <w:rsid w:val="00636D7D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C9"/>
    <w:rsid w:val="006515BC"/>
    <w:rsid w:val="00651A61"/>
    <w:rsid w:val="00653610"/>
    <w:rsid w:val="00653A11"/>
    <w:rsid w:val="006551F3"/>
    <w:rsid w:val="00656E01"/>
    <w:rsid w:val="0065724C"/>
    <w:rsid w:val="00657777"/>
    <w:rsid w:val="00657F0C"/>
    <w:rsid w:val="006608B5"/>
    <w:rsid w:val="00660ECE"/>
    <w:rsid w:val="006610EE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2C40"/>
    <w:rsid w:val="00683328"/>
    <w:rsid w:val="00683595"/>
    <w:rsid w:val="00683CBC"/>
    <w:rsid w:val="006843C3"/>
    <w:rsid w:val="00684B10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60A4"/>
    <w:rsid w:val="00696206"/>
    <w:rsid w:val="00696E55"/>
    <w:rsid w:val="006977C4"/>
    <w:rsid w:val="00697C01"/>
    <w:rsid w:val="006A0925"/>
    <w:rsid w:val="006A09A6"/>
    <w:rsid w:val="006A0BEC"/>
    <w:rsid w:val="006A15F2"/>
    <w:rsid w:val="006A25EB"/>
    <w:rsid w:val="006A2D38"/>
    <w:rsid w:val="006A3597"/>
    <w:rsid w:val="006A6AF8"/>
    <w:rsid w:val="006A6FAD"/>
    <w:rsid w:val="006B1826"/>
    <w:rsid w:val="006B347E"/>
    <w:rsid w:val="006B4275"/>
    <w:rsid w:val="006B43E1"/>
    <w:rsid w:val="006B44A6"/>
    <w:rsid w:val="006B5A69"/>
    <w:rsid w:val="006B6B41"/>
    <w:rsid w:val="006B6EFB"/>
    <w:rsid w:val="006B6F0B"/>
    <w:rsid w:val="006B7102"/>
    <w:rsid w:val="006B7556"/>
    <w:rsid w:val="006B7AC1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50E1"/>
    <w:rsid w:val="006E5428"/>
    <w:rsid w:val="006E5F60"/>
    <w:rsid w:val="006E6216"/>
    <w:rsid w:val="006E6697"/>
    <w:rsid w:val="006E6745"/>
    <w:rsid w:val="006E6A76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478"/>
    <w:rsid w:val="00700480"/>
    <w:rsid w:val="00701DA2"/>
    <w:rsid w:val="0070274F"/>
    <w:rsid w:val="00703E7E"/>
    <w:rsid w:val="007040D2"/>
    <w:rsid w:val="0070500F"/>
    <w:rsid w:val="0070517D"/>
    <w:rsid w:val="0070595A"/>
    <w:rsid w:val="00705B9C"/>
    <w:rsid w:val="00706011"/>
    <w:rsid w:val="007064E6"/>
    <w:rsid w:val="0070728D"/>
    <w:rsid w:val="00707849"/>
    <w:rsid w:val="00707A94"/>
    <w:rsid w:val="00707D33"/>
    <w:rsid w:val="0071054F"/>
    <w:rsid w:val="0071081E"/>
    <w:rsid w:val="007110E6"/>
    <w:rsid w:val="007111F3"/>
    <w:rsid w:val="007114AD"/>
    <w:rsid w:val="00711849"/>
    <w:rsid w:val="00711976"/>
    <w:rsid w:val="00712413"/>
    <w:rsid w:val="007125B6"/>
    <w:rsid w:val="007130BE"/>
    <w:rsid w:val="00713383"/>
    <w:rsid w:val="00713586"/>
    <w:rsid w:val="00713A8C"/>
    <w:rsid w:val="00714030"/>
    <w:rsid w:val="007155D3"/>
    <w:rsid w:val="00715BAD"/>
    <w:rsid w:val="00716842"/>
    <w:rsid w:val="00716997"/>
    <w:rsid w:val="007177ED"/>
    <w:rsid w:val="00717D3D"/>
    <w:rsid w:val="0072040E"/>
    <w:rsid w:val="00720932"/>
    <w:rsid w:val="00720AB9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C8A"/>
    <w:rsid w:val="00732EEB"/>
    <w:rsid w:val="00733AAF"/>
    <w:rsid w:val="0073415D"/>
    <w:rsid w:val="0073429C"/>
    <w:rsid w:val="007344AF"/>
    <w:rsid w:val="00734878"/>
    <w:rsid w:val="00734B2A"/>
    <w:rsid w:val="00734DBC"/>
    <w:rsid w:val="00735463"/>
    <w:rsid w:val="00736C8F"/>
    <w:rsid w:val="00737F4D"/>
    <w:rsid w:val="0074043B"/>
    <w:rsid w:val="00741B82"/>
    <w:rsid w:val="00741DDD"/>
    <w:rsid w:val="00741F8E"/>
    <w:rsid w:val="00744D42"/>
    <w:rsid w:val="0074526D"/>
    <w:rsid w:val="007454BC"/>
    <w:rsid w:val="00746D48"/>
    <w:rsid w:val="00747F5D"/>
    <w:rsid w:val="00750E72"/>
    <w:rsid w:val="00752C50"/>
    <w:rsid w:val="00752DEE"/>
    <w:rsid w:val="00753A41"/>
    <w:rsid w:val="00753D0E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7CC"/>
    <w:rsid w:val="00767CAF"/>
    <w:rsid w:val="00770F89"/>
    <w:rsid w:val="00771518"/>
    <w:rsid w:val="00771779"/>
    <w:rsid w:val="00771F90"/>
    <w:rsid w:val="00771FA2"/>
    <w:rsid w:val="00772B86"/>
    <w:rsid w:val="00772C19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437"/>
    <w:rsid w:val="00782F72"/>
    <w:rsid w:val="0078358F"/>
    <w:rsid w:val="007843C4"/>
    <w:rsid w:val="00784802"/>
    <w:rsid w:val="007858E7"/>
    <w:rsid w:val="00786B19"/>
    <w:rsid w:val="007874F1"/>
    <w:rsid w:val="0079015C"/>
    <w:rsid w:val="007901FD"/>
    <w:rsid w:val="007902B1"/>
    <w:rsid w:val="007908A5"/>
    <w:rsid w:val="00791210"/>
    <w:rsid w:val="0079133C"/>
    <w:rsid w:val="00791704"/>
    <w:rsid w:val="00791981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E1E"/>
    <w:rsid w:val="007B05D8"/>
    <w:rsid w:val="007B060D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FEB"/>
    <w:rsid w:val="007C25EB"/>
    <w:rsid w:val="007C41EF"/>
    <w:rsid w:val="007C4340"/>
    <w:rsid w:val="007C4E4C"/>
    <w:rsid w:val="007C5205"/>
    <w:rsid w:val="007C5842"/>
    <w:rsid w:val="007C5FFF"/>
    <w:rsid w:val="007C6231"/>
    <w:rsid w:val="007C77B2"/>
    <w:rsid w:val="007C7CD0"/>
    <w:rsid w:val="007C7FB7"/>
    <w:rsid w:val="007D26D0"/>
    <w:rsid w:val="007D3572"/>
    <w:rsid w:val="007D3B92"/>
    <w:rsid w:val="007D5311"/>
    <w:rsid w:val="007D7568"/>
    <w:rsid w:val="007D7A62"/>
    <w:rsid w:val="007E110F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3FD7"/>
    <w:rsid w:val="007F400E"/>
    <w:rsid w:val="007F7261"/>
    <w:rsid w:val="007F75CB"/>
    <w:rsid w:val="007F76E5"/>
    <w:rsid w:val="007F7BB8"/>
    <w:rsid w:val="007F7E4C"/>
    <w:rsid w:val="00802819"/>
    <w:rsid w:val="00802A3E"/>
    <w:rsid w:val="00802B57"/>
    <w:rsid w:val="0080308A"/>
    <w:rsid w:val="0080345E"/>
    <w:rsid w:val="008034DF"/>
    <w:rsid w:val="00803536"/>
    <w:rsid w:val="00804239"/>
    <w:rsid w:val="0080482F"/>
    <w:rsid w:val="0080578A"/>
    <w:rsid w:val="00805E97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4A5"/>
    <w:rsid w:val="00812767"/>
    <w:rsid w:val="00812A05"/>
    <w:rsid w:val="00812B7C"/>
    <w:rsid w:val="00812B9B"/>
    <w:rsid w:val="0081357E"/>
    <w:rsid w:val="00813EBD"/>
    <w:rsid w:val="00814AD0"/>
    <w:rsid w:val="00814EE4"/>
    <w:rsid w:val="00815694"/>
    <w:rsid w:val="00815B29"/>
    <w:rsid w:val="008166DC"/>
    <w:rsid w:val="00816E92"/>
    <w:rsid w:val="008227FA"/>
    <w:rsid w:val="00822B88"/>
    <w:rsid w:val="00822F8F"/>
    <w:rsid w:val="00824242"/>
    <w:rsid w:val="0082540F"/>
    <w:rsid w:val="00825973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69C"/>
    <w:rsid w:val="008371F9"/>
    <w:rsid w:val="00837351"/>
    <w:rsid w:val="008376B7"/>
    <w:rsid w:val="00837BB1"/>
    <w:rsid w:val="00837E33"/>
    <w:rsid w:val="00840022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5257"/>
    <w:rsid w:val="00847247"/>
    <w:rsid w:val="00850F5D"/>
    <w:rsid w:val="0085153B"/>
    <w:rsid w:val="008518B4"/>
    <w:rsid w:val="00852FCA"/>
    <w:rsid w:val="008538BF"/>
    <w:rsid w:val="00854AB8"/>
    <w:rsid w:val="00854E89"/>
    <w:rsid w:val="00855203"/>
    <w:rsid w:val="00855CF1"/>
    <w:rsid w:val="0085681C"/>
    <w:rsid w:val="00856A59"/>
    <w:rsid w:val="00860184"/>
    <w:rsid w:val="00860ECC"/>
    <w:rsid w:val="00861D57"/>
    <w:rsid w:val="00861ED9"/>
    <w:rsid w:val="00862361"/>
    <w:rsid w:val="00862CB5"/>
    <w:rsid w:val="00863FAE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EEC"/>
    <w:rsid w:val="008822B4"/>
    <w:rsid w:val="00882EDF"/>
    <w:rsid w:val="008835D0"/>
    <w:rsid w:val="00883723"/>
    <w:rsid w:val="008842C1"/>
    <w:rsid w:val="00884784"/>
    <w:rsid w:val="00884FE0"/>
    <w:rsid w:val="0088713E"/>
    <w:rsid w:val="008876A1"/>
    <w:rsid w:val="00887BF1"/>
    <w:rsid w:val="008903AE"/>
    <w:rsid w:val="00891393"/>
    <w:rsid w:val="00891CCB"/>
    <w:rsid w:val="008929D1"/>
    <w:rsid w:val="00892EF8"/>
    <w:rsid w:val="00893197"/>
    <w:rsid w:val="00893DBF"/>
    <w:rsid w:val="00895A0D"/>
    <w:rsid w:val="00895E5D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10D5"/>
    <w:rsid w:val="008B2920"/>
    <w:rsid w:val="008B2980"/>
    <w:rsid w:val="008B3843"/>
    <w:rsid w:val="008B494B"/>
    <w:rsid w:val="008B4E1E"/>
    <w:rsid w:val="008B55C8"/>
    <w:rsid w:val="008B6030"/>
    <w:rsid w:val="008B693A"/>
    <w:rsid w:val="008B7DB8"/>
    <w:rsid w:val="008C07CB"/>
    <w:rsid w:val="008C1823"/>
    <w:rsid w:val="008C1900"/>
    <w:rsid w:val="008C3DBA"/>
    <w:rsid w:val="008C3FDD"/>
    <w:rsid w:val="008C4B77"/>
    <w:rsid w:val="008C5526"/>
    <w:rsid w:val="008C5D63"/>
    <w:rsid w:val="008C7A40"/>
    <w:rsid w:val="008D04AA"/>
    <w:rsid w:val="008D0F14"/>
    <w:rsid w:val="008D324A"/>
    <w:rsid w:val="008D5A50"/>
    <w:rsid w:val="008D5BAB"/>
    <w:rsid w:val="008D679E"/>
    <w:rsid w:val="008D6BB4"/>
    <w:rsid w:val="008D701D"/>
    <w:rsid w:val="008D761E"/>
    <w:rsid w:val="008E0543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D99"/>
    <w:rsid w:val="00906007"/>
    <w:rsid w:val="00906340"/>
    <w:rsid w:val="00907012"/>
    <w:rsid w:val="009078A9"/>
    <w:rsid w:val="00907CE5"/>
    <w:rsid w:val="00907D33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29EE"/>
    <w:rsid w:val="00922E2C"/>
    <w:rsid w:val="0092441A"/>
    <w:rsid w:val="0092453B"/>
    <w:rsid w:val="009247D3"/>
    <w:rsid w:val="0092530B"/>
    <w:rsid w:val="0092530C"/>
    <w:rsid w:val="00926691"/>
    <w:rsid w:val="00931E59"/>
    <w:rsid w:val="00931FC9"/>
    <w:rsid w:val="009322F2"/>
    <w:rsid w:val="00933BB5"/>
    <w:rsid w:val="00934575"/>
    <w:rsid w:val="009346E6"/>
    <w:rsid w:val="00936160"/>
    <w:rsid w:val="00936A99"/>
    <w:rsid w:val="0093725F"/>
    <w:rsid w:val="009372DA"/>
    <w:rsid w:val="00937E33"/>
    <w:rsid w:val="009406F2"/>
    <w:rsid w:val="00941224"/>
    <w:rsid w:val="00942A6E"/>
    <w:rsid w:val="009446EA"/>
    <w:rsid w:val="00944728"/>
    <w:rsid w:val="00946343"/>
    <w:rsid w:val="00946AE7"/>
    <w:rsid w:val="00947445"/>
    <w:rsid w:val="00947ABA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4689"/>
    <w:rsid w:val="00965349"/>
    <w:rsid w:val="00965BE4"/>
    <w:rsid w:val="00966687"/>
    <w:rsid w:val="009674A9"/>
    <w:rsid w:val="00967D6D"/>
    <w:rsid w:val="00970EEE"/>
    <w:rsid w:val="00972D70"/>
    <w:rsid w:val="00973789"/>
    <w:rsid w:val="00973B24"/>
    <w:rsid w:val="00973DE0"/>
    <w:rsid w:val="00974A42"/>
    <w:rsid w:val="00974AF6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1B8C"/>
    <w:rsid w:val="009824CA"/>
    <w:rsid w:val="00982995"/>
    <w:rsid w:val="009829EC"/>
    <w:rsid w:val="009836D0"/>
    <w:rsid w:val="00983E39"/>
    <w:rsid w:val="00984256"/>
    <w:rsid w:val="0098478E"/>
    <w:rsid w:val="0098598C"/>
    <w:rsid w:val="00985B18"/>
    <w:rsid w:val="00985E24"/>
    <w:rsid w:val="00986810"/>
    <w:rsid w:val="00986FF8"/>
    <w:rsid w:val="00987209"/>
    <w:rsid w:val="00990DD9"/>
    <w:rsid w:val="0099106A"/>
    <w:rsid w:val="00991371"/>
    <w:rsid w:val="00991E12"/>
    <w:rsid w:val="00992D1F"/>
    <w:rsid w:val="00993AA0"/>
    <w:rsid w:val="00993F14"/>
    <w:rsid w:val="00993F2B"/>
    <w:rsid w:val="00994D5A"/>
    <w:rsid w:val="00995128"/>
    <w:rsid w:val="0099527E"/>
    <w:rsid w:val="00995713"/>
    <w:rsid w:val="00996A45"/>
    <w:rsid w:val="00996D1C"/>
    <w:rsid w:val="009977A2"/>
    <w:rsid w:val="00997B85"/>
    <w:rsid w:val="009A067C"/>
    <w:rsid w:val="009A15F2"/>
    <w:rsid w:val="009A20C6"/>
    <w:rsid w:val="009A3740"/>
    <w:rsid w:val="009A3C26"/>
    <w:rsid w:val="009A4121"/>
    <w:rsid w:val="009A4306"/>
    <w:rsid w:val="009A4D77"/>
    <w:rsid w:val="009A546A"/>
    <w:rsid w:val="009B0239"/>
    <w:rsid w:val="009B245D"/>
    <w:rsid w:val="009B29EC"/>
    <w:rsid w:val="009B2B3B"/>
    <w:rsid w:val="009B40B4"/>
    <w:rsid w:val="009B4837"/>
    <w:rsid w:val="009B6FA2"/>
    <w:rsid w:val="009B77EB"/>
    <w:rsid w:val="009B78C4"/>
    <w:rsid w:val="009B7F8D"/>
    <w:rsid w:val="009C09A4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5E4"/>
    <w:rsid w:val="009D17C2"/>
    <w:rsid w:val="009D1CA3"/>
    <w:rsid w:val="009D26AB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F0D5B"/>
    <w:rsid w:val="009F1509"/>
    <w:rsid w:val="009F1A2B"/>
    <w:rsid w:val="009F307D"/>
    <w:rsid w:val="009F34AE"/>
    <w:rsid w:val="009F40F2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4D16"/>
    <w:rsid w:val="00A04D7F"/>
    <w:rsid w:val="00A05076"/>
    <w:rsid w:val="00A05627"/>
    <w:rsid w:val="00A0774C"/>
    <w:rsid w:val="00A109F3"/>
    <w:rsid w:val="00A11887"/>
    <w:rsid w:val="00A11BF8"/>
    <w:rsid w:val="00A12A90"/>
    <w:rsid w:val="00A1383E"/>
    <w:rsid w:val="00A13FEB"/>
    <w:rsid w:val="00A146D4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97C"/>
    <w:rsid w:val="00A56E7A"/>
    <w:rsid w:val="00A57F3D"/>
    <w:rsid w:val="00A60EBA"/>
    <w:rsid w:val="00A6130F"/>
    <w:rsid w:val="00A61895"/>
    <w:rsid w:val="00A6241F"/>
    <w:rsid w:val="00A62F70"/>
    <w:rsid w:val="00A630DA"/>
    <w:rsid w:val="00A63D53"/>
    <w:rsid w:val="00A6443F"/>
    <w:rsid w:val="00A6472C"/>
    <w:rsid w:val="00A6611E"/>
    <w:rsid w:val="00A661D4"/>
    <w:rsid w:val="00A66B32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BCB"/>
    <w:rsid w:val="00A741C2"/>
    <w:rsid w:val="00A7437D"/>
    <w:rsid w:val="00A74895"/>
    <w:rsid w:val="00A80678"/>
    <w:rsid w:val="00A81B80"/>
    <w:rsid w:val="00A81B88"/>
    <w:rsid w:val="00A81FEC"/>
    <w:rsid w:val="00A83127"/>
    <w:rsid w:val="00A846F3"/>
    <w:rsid w:val="00A84E99"/>
    <w:rsid w:val="00A86177"/>
    <w:rsid w:val="00A864DE"/>
    <w:rsid w:val="00A8794E"/>
    <w:rsid w:val="00A930E9"/>
    <w:rsid w:val="00A9571F"/>
    <w:rsid w:val="00A95A5B"/>
    <w:rsid w:val="00A96360"/>
    <w:rsid w:val="00A96EEE"/>
    <w:rsid w:val="00A9778A"/>
    <w:rsid w:val="00A97967"/>
    <w:rsid w:val="00A97CF6"/>
    <w:rsid w:val="00AA10C3"/>
    <w:rsid w:val="00AA1951"/>
    <w:rsid w:val="00AA23D0"/>
    <w:rsid w:val="00AA26F6"/>
    <w:rsid w:val="00AA3262"/>
    <w:rsid w:val="00AA431D"/>
    <w:rsid w:val="00AA5E16"/>
    <w:rsid w:val="00AA60FA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1ECA"/>
    <w:rsid w:val="00AC2ABA"/>
    <w:rsid w:val="00AC2D8A"/>
    <w:rsid w:val="00AC2DEC"/>
    <w:rsid w:val="00AC3467"/>
    <w:rsid w:val="00AC3BC2"/>
    <w:rsid w:val="00AC4104"/>
    <w:rsid w:val="00AC5F5B"/>
    <w:rsid w:val="00AC6D46"/>
    <w:rsid w:val="00AC7214"/>
    <w:rsid w:val="00AC7AC7"/>
    <w:rsid w:val="00AD058B"/>
    <w:rsid w:val="00AD0FDB"/>
    <w:rsid w:val="00AD12E3"/>
    <w:rsid w:val="00AD30CC"/>
    <w:rsid w:val="00AD3DB5"/>
    <w:rsid w:val="00AD568E"/>
    <w:rsid w:val="00AD5F6E"/>
    <w:rsid w:val="00AD5F7B"/>
    <w:rsid w:val="00AD6148"/>
    <w:rsid w:val="00AD695B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6E0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543B"/>
    <w:rsid w:val="00B058D3"/>
    <w:rsid w:val="00B062A3"/>
    <w:rsid w:val="00B065D2"/>
    <w:rsid w:val="00B065EC"/>
    <w:rsid w:val="00B10EBC"/>
    <w:rsid w:val="00B11A88"/>
    <w:rsid w:val="00B11B35"/>
    <w:rsid w:val="00B12C3B"/>
    <w:rsid w:val="00B12CB3"/>
    <w:rsid w:val="00B12EF7"/>
    <w:rsid w:val="00B133B2"/>
    <w:rsid w:val="00B13494"/>
    <w:rsid w:val="00B13C1A"/>
    <w:rsid w:val="00B13F33"/>
    <w:rsid w:val="00B14D91"/>
    <w:rsid w:val="00B154CB"/>
    <w:rsid w:val="00B161D4"/>
    <w:rsid w:val="00B17032"/>
    <w:rsid w:val="00B17653"/>
    <w:rsid w:val="00B202C2"/>
    <w:rsid w:val="00B202F1"/>
    <w:rsid w:val="00B205A5"/>
    <w:rsid w:val="00B2075D"/>
    <w:rsid w:val="00B20CE6"/>
    <w:rsid w:val="00B212A1"/>
    <w:rsid w:val="00B2265E"/>
    <w:rsid w:val="00B2453B"/>
    <w:rsid w:val="00B2681C"/>
    <w:rsid w:val="00B32172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6116"/>
    <w:rsid w:val="00B46CEC"/>
    <w:rsid w:val="00B470C2"/>
    <w:rsid w:val="00B47B13"/>
    <w:rsid w:val="00B50B42"/>
    <w:rsid w:val="00B51895"/>
    <w:rsid w:val="00B5347C"/>
    <w:rsid w:val="00B53B8E"/>
    <w:rsid w:val="00B558CE"/>
    <w:rsid w:val="00B57E05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E12"/>
    <w:rsid w:val="00B6315E"/>
    <w:rsid w:val="00B63E3D"/>
    <w:rsid w:val="00B64CB1"/>
    <w:rsid w:val="00B653B8"/>
    <w:rsid w:val="00B656AE"/>
    <w:rsid w:val="00B65AFC"/>
    <w:rsid w:val="00B65B07"/>
    <w:rsid w:val="00B6601B"/>
    <w:rsid w:val="00B663AE"/>
    <w:rsid w:val="00B66AE2"/>
    <w:rsid w:val="00B66CC5"/>
    <w:rsid w:val="00B67901"/>
    <w:rsid w:val="00B70190"/>
    <w:rsid w:val="00B7077E"/>
    <w:rsid w:val="00B70BDF"/>
    <w:rsid w:val="00B712A8"/>
    <w:rsid w:val="00B71576"/>
    <w:rsid w:val="00B71CD5"/>
    <w:rsid w:val="00B71D72"/>
    <w:rsid w:val="00B724CF"/>
    <w:rsid w:val="00B7271E"/>
    <w:rsid w:val="00B729F0"/>
    <w:rsid w:val="00B73C34"/>
    <w:rsid w:val="00B73C8D"/>
    <w:rsid w:val="00B74BAB"/>
    <w:rsid w:val="00B7692A"/>
    <w:rsid w:val="00B7737D"/>
    <w:rsid w:val="00B774A4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A0940"/>
    <w:rsid w:val="00BA0FBC"/>
    <w:rsid w:val="00BA1063"/>
    <w:rsid w:val="00BA21F4"/>
    <w:rsid w:val="00BA267A"/>
    <w:rsid w:val="00BA2F67"/>
    <w:rsid w:val="00BA3087"/>
    <w:rsid w:val="00BA3A0E"/>
    <w:rsid w:val="00BA3D0B"/>
    <w:rsid w:val="00BA5A0C"/>
    <w:rsid w:val="00BB0244"/>
    <w:rsid w:val="00BB0784"/>
    <w:rsid w:val="00BB1A6F"/>
    <w:rsid w:val="00BB308A"/>
    <w:rsid w:val="00BB3128"/>
    <w:rsid w:val="00BB3744"/>
    <w:rsid w:val="00BB3C1A"/>
    <w:rsid w:val="00BB4764"/>
    <w:rsid w:val="00BB4C3C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FD9"/>
    <w:rsid w:val="00BC44C1"/>
    <w:rsid w:val="00BC5050"/>
    <w:rsid w:val="00BC5ECA"/>
    <w:rsid w:val="00BC6B61"/>
    <w:rsid w:val="00BD0FF8"/>
    <w:rsid w:val="00BD123B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BF7700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20C78"/>
    <w:rsid w:val="00C215D0"/>
    <w:rsid w:val="00C21E73"/>
    <w:rsid w:val="00C22463"/>
    <w:rsid w:val="00C232F1"/>
    <w:rsid w:val="00C23C48"/>
    <w:rsid w:val="00C251CA"/>
    <w:rsid w:val="00C2566D"/>
    <w:rsid w:val="00C25FAD"/>
    <w:rsid w:val="00C2617F"/>
    <w:rsid w:val="00C2745B"/>
    <w:rsid w:val="00C27490"/>
    <w:rsid w:val="00C30137"/>
    <w:rsid w:val="00C3096D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59D2"/>
    <w:rsid w:val="00C367C6"/>
    <w:rsid w:val="00C3696D"/>
    <w:rsid w:val="00C36A93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3800"/>
    <w:rsid w:val="00C73A02"/>
    <w:rsid w:val="00C73CD0"/>
    <w:rsid w:val="00C74CF0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759"/>
    <w:rsid w:val="00C9424E"/>
    <w:rsid w:val="00C943D1"/>
    <w:rsid w:val="00C95FE6"/>
    <w:rsid w:val="00C9621E"/>
    <w:rsid w:val="00C97AF6"/>
    <w:rsid w:val="00CA0345"/>
    <w:rsid w:val="00CA0B8B"/>
    <w:rsid w:val="00CA18DB"/>
    <w:rsid w:val="00CA220D"/>
    <w:rsid w:val="00CA22E2"/>
    <w:rsid w:val="00CA37ED"/>
    <w:rsid w:val="00CA38AC"/>
    <w:rsid w:val="00CA39E8"/>
    <w:rsid w:val="00CA413B"/>
    <w:rsid w:val="00CA4C91"/>
    <w:rsid w:val="00CA56C6"/>
    <w:rsid w:val="00CA6249"/>
    <w:rsid w:val="00CB0153"/>
    <w:rsid w:val="00CB0560"/>
    <w:rsid w:val="00CB0BC1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3E5"/>
    <w:rsid w:val="00CB79AA"/>
    <w:rsid w:val="00CB7DB8"/>
    <w:rsid w:val="00CC109A"/>
    <w:rsid w:val="00CC1BA3"/>
    <w:rsid w:val="00CC27A1"/>
    <w:rsid w:val="00CC29CE"/>
    <w:rsid w:val="00CC2A0D"/>
    <w:rsid w:val="00CC2EC6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5472"/>
    <w:rsid w:val="00CD573D"/>
    <w:rsid w:val="00CD66F3"/>
    <w:rsid w:val="00CD6D6B"/>
    <w:rsid w:val="00CD6DB1"/>
    <w:rsid w:val="00CD738E"/>
    <w:rsid w:val="00CD77DA"/>
    <w:rsid w:val="00CE1468"/>
    <w:rsid w:val="00CE1480"/>
    <w:rsid w:val="00CE1D79"/>
    <w:rsid w:val="00CE1E32"/>
    <w:rsid w:val="00CE25DB"/>
    <w:rsid w:val="00CE29FE"/>
    <w:rsid w:val="00CE3AAA"/>
    <w:rsid w:val="00CE4F8B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AD3"/>
    <w:rsid w:val="00CF7537"/>
    <w:rsid w:val="00CF7C58"/>
    <w:rsid w:val="00D0021D"/>
    <w:rsid w:val="00D01BFC"/>
    <w:rsid w:val="00D03418"/>
    <w:rsid w:val="00D05563"/>
    <w:rsid w:val="00D05AE0"/>
    <w:rsid w:val="00D0671B"/>
    <w:rsid w:val="00D0690A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2F1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6E"/>
    <w:rsid w:val="00D60149"/>
    <w:rsid w:val="00D6097A"/>
    <w:rsid w:val="00D60CF3"/>
    <w:rsid w:val="00D611F3"/>
    <w:rsid w:val="00D61897"/>
    <w:rsid w:val="00D61A11"/>
    <w:rsid w:val="00D63046"/>
    <w:rsid w:val="00D639D8"/>
    <w:rsid w:val="00D64A9E"/>
    <w:rsid w:val="00D64CB3"/>
    <w:rsid w:val="00D6544A"/>
    <w:rsid w:val="00D6561B"/>
    <w:rsid w:val="00D65BEE"/>
    <w:rsid w:val="00D65D5A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DD8"/>
    <w:rsid w:val="00D74EF6"/>
    <w:rsid w:val="00D75896"/>
    <w:rsid w:val="00D7723A"/>
    <w:rsid w:val="00D8023F"/>
    <w:rsid w:val="00D80FF4"/>
    <w:rsid w:val="00D81A53"/>
    <w:rsid w:val="00D84E2B"/>
    <w:rsid w:val="00D87747"/>
    <w:rsid w:val="00D87CA4"/>
    <w:rsid w:val="00D90384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086"/>
    <w:rsid w:val="00DA1239"/>
    <w:rsid w:val="00DA19A1"/>
    <w:rsid w:val="00DA42EE"/>
    <w:rsid w:val="00DA4E17"/>
    <w:rsid w:val="00DA711A"/>
    <w:rsid w:val="00DB06B5"/>
    <w:rsid w:val="00DB0791"/>
    <w:rsid w:val="00DB11AA"/>
    <w:rsid w:val="00DB14D9"/>
    <w:rsid w:val="00DB20BE"/>
    <w:rsid w:val="00DB2A88"/>
    <w:rsid w:val="00DB3176"/>
    <w:rsid w:val="00DB3288"/>
    <w:rsid w:val="00DB42D7"/>
    <w:rsid w:val="00DB4C17"/>
    <w:rsid w:val="00DB7B52"/>
    <w:rsid w:val="00DC1896"/>
    <w:rsid w:val="00DC19D1"/>
    <w:rsid w:val="00DC1D4C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B21"/>
    <w:rsid w:val="00DE0DD5"/>
    <w:rsid w:val="00DE135B"/>
    <w:rsid w:val="00DE1AE2"/>
    <w:rsid w:val="00DE27A8"/>
    <w:rsid w:val="00DE31AD"/>
    <w:rsid w:val="00DE365B"/>
    <w:rsid w:val="00DE37A7"/>
    <w:rsid w:val="00DE5502"/>
    <w:rsid w:val="00DE6E2E"/>
    <w:rsid w:val="00DE714A"/>
    <w:rsid w:val="00DE7ADB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76"/>
    <w:rsid w:val="00E318E1"/>
    <w:rsid w:val="00E3197D"/>
    <w:rsid w:val="00E334CD"/>
    <w:rsid w:val="00E3384C"/>
    <w:rsid w:val="00E34517"/>
    <w:rsid w:val="00E34E86"/>
    <w:rsid w:val="00E35478"/>
    <w:rsid w:val="00E359CA"/>
    <w:rsid w:val="00E3673D"/>
    <w:rsid w:val="00E36C70"/>
    <w:rsid w:val="00E403E2"/>
    <w:rsid w:val="00E41835"/>
    <w:rsid w:val="00E419C5"/>
    <w:rsid w:val="00E42776"/>
    <w:rsid w:val="00E4454D"/>
    <w:rsid w:val="00E45DD4"/>
    <w:rsid w:val="00E46774"/>
    <w:rsid w:val="00E46EA1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3323"/>
    <w:rsid w:val="00E635FB"/>
    <w:rsid w:val="00E64767"/>
    <w:rsid w:val="00E65EE0"/>
    <w:rsid w:val="00E66160"/>
    <w:rsid w:val="00E668C8"/>
    <w:rsid w:val="00E67F31"/>
    <w:rsid w:val="00E70DE5"/>
    <w:rsid w:val="00E71E31"/>
    <w:rsid w:val="00E72580"/>
    <w:rsid w:val="00E725B1"/>
    <w:rsid w:val="00E72D9F"/>
    <w:rsid w:val="00E73012"/>
    <w:rsid w:val="00E73120"/>
    <w:rsid w:val="00E7690D"/>
    <w:rsid w:val="00E76B97"/>
    <w:rsid w:val="00E77656"/>
    <w:rsid w:val="00E776F5"/>
    <w:rsid w:val="00E777F8"/>
    <w:rsid w:val="00E84296"/>
    <w:rsid w:val="00E84B03"/>
    <w:rsid w:val="00E85231"/>
    <w:rsid w:val="00E87A93"/>
    <w:rsid w:val="00E87B10"/>
    <w:rsid w:val="00E902AB"/>
    <w:rsid w:val="00E90C53"/>
    <w:rsid w:val="00E90EF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E56"/>
    <w:rsid w:val="00EA2847"/>
    <w:rsid w:val="00EA39E8"/>
    <w:rsid w:val="00EA4766"/>
    <w:rsid w:val="00EA4B34"/>
    <w:rsid w:val="00EA4ECB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E20"/>
    <w:rsid w:val="00EC1B2D"/>
    <w:rsid w:val="00EC1D3E"/>
    <w:rsid w:val="00EC2E79"/>
    <w:rsid w:val="00EC3574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D324E"/>
    <w:rsid w:val="00ED4DB3"/>
    <w:rsid w:val="00ED5D90"/>
    <w:rsid w:val="00ED6586"/>
    <w:rsid w:val="00EE082D"/>
    <w:rsid w:val="00EE08C5"/>
    <w:rsid w:val="00EE0D04"/>
    <w:rsid w:val="00EE1087"/>
    <w:rsid w:val="00EE3CFD"/>
    <w:rsid w:val="00EE46EC"/>
    <w:rsid w:val="00EE4827"/>
    <w:rsid w:val="00EE4855"/>
    <w:rsid w:val="00EE4E5C"/>
    <w:rsid w:val="00EE4E6A"/>
    <w:rsid w:val="00EE5992"/>
    <w:rsid w:val="00EE73D0"/>
    <w:rsid w:val="00EE7AF0"/>
    <w:rsid w:val="00EF0DBD"/>
    <w:rsid w:val="00EF12AC"/>
    <w:rsid w:val="00EF21E2"/>
    <w:rsid w:val="00EF2C8E"/>
    <w:rsid w:val="00EF2D06"/>
    <w:rsid w:val="00EF2E76"/>
    <w:rsid w:val="00EF3F52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2026"/>
    <w:rsid w:val="00F02AF6"/>
    <w:rsid w:val="00F0387E"/>
    <w:rsid w:val="00F03B43"/>
    <w:rsid w:val="00F03ED6"/>
    <w:rsid w:val="00F040F9"/>
    <w:rsid w:val="00F04548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6E43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55CA"/>
    <w:rsid w:val="00F25E01"/>
    <w:rsid w:val="00F2776C"/>
    <w:rsid w:val="00F277EB"/>
    <w:rsid w:val="00F27C7B"/>
    <w:rsid w:val="00F27FB1"/>
    <w:rsid w:val="00F30825"/>
    <w:rsid w:val="00F30B86"/>
    <w:rsid w:val="00F3162C"/>
    <w:rsid w:val="00F318E4"/>
    <w:rsid w:val="00F32027"/>
    <w:rsid w:val="00F32A82"/>
    <w:rsid w:val="00F32FFD"/>
    <w:rsid w:val="00F3338A"/>
    <w:rsid w:val="00F34BD1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4C37"/>
    <w:rsid w:val="00F4519C"/>
    <w:rsid w:val="00F457D6"/>
    <w:rsid w:val="00F45D68"/>
    <w:rsid w:val="00F45E58"/>
    <w:rsid w:val="00F46173"/>
    <w:rsid w:val="00F474CB"/>
    <w:rsid w:val="00F47ABE"/>
    <w:rsid w:val="00F508F1"/>
    <w:rsid w:val="00F50EF1"/>
    <w:rsid w:val="00F5326A"/>
    <w:rsid w:val="00F55930"/>
    <w:rsid w:val="00F55D42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4A85"/>
    <w:rsid w:val="00F773CB"/>
    <w:rsid w:val="00F774BD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87A5C"/>
    <w:rsid w:val="00F9008A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11A"/>
    <w:rsid w:val="00F9397F"/>
    <w:rsid w:val="00F93DAF"/>
    <w:rsid w:val="00F94036"/>
    <w:rsid w:val="00F947EE"/>
    <w:rsid w:val="00F94C74"/>
    <w:rsid w:val="00F952D2"/>
    <w:rsid w:val="00F9576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C7"/>
    <w:rsid w:val="00FA43ED"/>
    <w:rsid w:val="00FA609C"/>
    <w:rsid w:val="00FA7C6D"/>
    <w:rsid w:val="00FB03EA"/>
    <w:rsid w:val="00FB0E38"/>
    <w:rsid w:val="00FB1962"/>
    <w:rsid w:val="00FB259B"/>
    <w:rsid w:val="00FB26B7"/>
    <w:rsid w:val="00FB3F5C"/>
    <w:rsid w:val="00FB48B3"/>
    <w:rsid w:val="00FB49AF"/>
    <w:rsid w:val="00FB4DEA"/>
    <w:rsid w:val="00FB4F84"/>
    <w:rsid w:val="00FB52F3"/>
    <w:rsid w:val="00FB651F"/>
    <w:rsid w:val="00FB68EE"/>
    <w:rsid w:val="00FB6B74"/>
    <w:rsid w:val="00FB7598"/>
    <w:rsid w:val="00FB7C17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792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366A"/>
    <w:rsid w:val="00FE3F60"/>
    <w:rsid w:val="00FE501D"/>
    <w:rsid w:val="00FE5C15"/>
    <w:rsid w:val="00FF066C"/>
    <w:rsid w:val="00FF0B76"/>
    <w:rsid w:val="00FF1FA5"/>
    <w:rsid w:val="00FF2B38"/>
    <w:rsid w:val="00FF4078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C0FB0-5DD8-4F45-900C-48FE23148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Samsung Electronics</cp:lastModifiedBy>
  <cp:revision>2</cp:revision>
  <cp:lastPrinted>2012-03-15T10:36:00Z</cp:lastPrinted>
  <dcterms:created xsi:type="dcterms:W3CDTF">2016-10-01T04:07:00Z</dcterms:created>
  <dcterms:modified xsi:type="dcterms:W3CDTF">2016-10-01T04:07:00Z</dcterms:modified>
</cp:coreProperties>
</file>